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2DF2" w14:textId="13F815C1" w:rsidR="00510D15" w:rsidRPr="00031A20" w:rsidRDefault="00510D15" w:rsidP="000E4F3E">
      <w:pPr>
        <w:pStyle w:val="Header"/>
        <w:tabs>
          <w:tab w:val="left" w:pos="2915"/>
        </w:tabs>
        <w:jc w:val="center"/>
        <w:rPr>
          <w:rFonts w:ascii="Arial" w:hAnsi="Arial" w:cs="Arial"/>
          <w:b/>
          <w:bCs/>
          <w:color w:val="000000" w:themeColor="text1"/>
          <w:sz w:val="32"/>
          <w:szCs w:val="32"/>
        </w:rPr>
      </w:pPr>
      <w:r w:rsidRPr="00031A20">
        <w:rPr>
          <w:rFonts w:ascii="Arial" w:hAnsi="Arial" w:cs="Arial"/>
          <w:b/>
          <w:bCs/>
          <w:color w:val="000000" w:themeColor="text1"/>
          <w:sz w:val="32"/>
          <w:szCs w:val="32"/>
        </w:rPr>
        <w:t>Letter of Acknowledgement (LOA)</w:t>
      </w:r>
    </w:p>
    <w:p w14:paraId="51AE67C4" w14:textId="15E04200" w:rsidR="00510D15" w:rsidRPr="00031A20" w:rsidRDefault="00510D15" w:rsidP="000E4F3E">
      <w:pPr>
        <w:pStyle w:val="Title"/>
        <w:rPr>
          <w:rFonts w:ascii="Arial" w:hAnsi="Arial" w:cs="Arial"/>
          <w:color w:val="000000" w:themeColor="text1"/>
          <w:sz w:val="32"/>
          <w:szCs w:val="32"/>
        </w:rPr>
      </w:pPr>
      <w:r w:rsidRPr="00031A20">
        <w:rPr>
          <w:rFonts w:ascii="Arial" w:hAnsi="Arial" w:cs="Arial"/>
          <w:color w:val="000000" w:themeColor="text1"/>
          <w:sz w:val="32"/>
          <w:szCs w:val="32"/>
        </w:rPr>
        <w:t>Research Involve</w:t>
      </w:r>
      <w:r w:rsidR="00D32B17">
        <w:rPr>
          <w:rFonts w:ascii="Arial" w:hAnsi="Arial" w:cs="Arial"/>
          <w:color w:val="000000" w:themeColor="text1"/>
          <w:sz w:val="32"/>
          <w:szCs w:val="32"/>
        </w:rPr>
        <w:t>s</w:t>
      </w:r>
      <w:r w:rsidRPr="00031A20">
        <w:rPr>
          <w:rFonts w:ascii="Arial" w:hAnsi="Arial" w:cs="Arial"/>
          <w:color w:val="000000" w:themeColor="text1"/>
          <w:sz w:val="32"/>
          <w:szCs w:val="32"/>
        </w:rPr>
        <w:t xml:space="preserve"> Access to Medical Records </w:t>
      </w:r>
    </w:p>
    <w:p w14:paraId="7E9427E3" w14:textId="77777777" w:rsidR="00510D15" w:rsidRPr="00031A20" w:rsidRDefault="00510D15" w:rsidP="000E4F3E">
      <w:pPr>
        <w:spacing w:after="0" w:line="240" w:lineRule="auto"/>
        <w:rPr>
          <w:rFonts w:ascii="Arial" w:hAnsi="Arial" w:cs="Arial"/>
          <w:color w:val="000000" w:themeColor="text1"/>
        </w:rPr>
      </w:pPr>
    </w:p>
    <w:p w14:paraId="6BD7C293" w14:textId="2F62DBB9" w:rsidR="00C027CE" w:rsidRPr="00031A20" w:rsidRDefault="00C027CE" w:rsidP="000E4F3E">
      <w:pPr>
        <w:spacing w:after="0" w:line="240" w:lineRule="auto"/>
        <w:rPr>
          <w:rFonts w:ascii="Arial" w:hAnsi="Arial" w:cs="Arial"/>
          <w:color w:val="000000" w:themeColor="text1"/>
        </w:rPr>
      </w:pPr>
      <w:r w:rsidRPr="00031A20">
        <w:rPr>
          <w:rFonts w:ascii="Arial" w:hAnsi="Arial" w:cs="Arial"/>
          <w:color w:val="000000" w:themeColor="text1"/>
        </w:rPr>
        <w:t xml:space="preserve">This form documents that University of California, Irvine (UCI) will serve as Reviewing </w:t>
      </w:r>
      <w:r w:rsidR="008741C2" w:rsidRPr="00031A20">
        <w:rPr>
          <w:rFonts w:ascii="Arial" w:hAnsi="Arial" w:cs="Arial"/>
          <w:color w:val="000000" w:themeColor="text1"/>
        </w:rPr>
        <w:t>Institutional Review Board (IRB)</w:t>
      </w:r>
      <w:r w:rsidRPr="00031A20">
        <w:rPr>
          <w:rFonts w:ascii="Arial" w:hAnsi="Arial" w:cs="Arial"/>
          <w:color w:val="000000" w:themeColor="text1"/>
        </w:rPr>
        <w:t xml:space="preserve"> for the research noted below; and the following Relying Institution has agreed to cede IRB review to UCI. Flexible implementation applies.</w:t>
      </w:r>
    </w:p>
    <w:p w14:paraId="4F5071F2" w14:textId="77777777" w:rsidR="00C027CE" w:rsidRPr="00031A20" w:rsidRDefault="00C027CE" w:rsidP="000E4F3E">
      <w:pPr>
        <w:spacing w:after="0" w:line="240" w:lineRule="auto"/>
        <w:rPr>
          <w:rFonts w:ascii="Arial" w:hAnsi="Arial" w:cs="Arial"/>
          <w:color w:val="000000" w:themeColor="text1"/>
        </w:rPr>
      </w:pPr>
    </w:p>
    <w:p w14:paraId="5C302402" w14:textId="77777777" w:rsidR="00C027CE" w:rsidRPr="00031A20" w:rsidRDefault="00C027CE" w:rsidP="000E4F3E">
      <w:pPr>
        <w:spacing w:after="0" w:line="240" w:lineRule="auto"/>
        <w:rPr>
          <w:rFonts w:ascii="Arial" w:eastAsia="Calibri" w:hAnsi="Arial" w:cs="Arial"/>
          <w:b/>
          <w:bCs/>
          <w:color w:val="000000" w:themeColor="text1"/>
        </w:rPr>
        <w:sectPr w:rsidR="00C027CE" w:rsidRPr="00031A20" w:rsidSect="00510D1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576" w:footer="864" w:gutter="0"/>
          <w:cols w:space="720"/>
          <w:titlePg/>
          <w:docGrid w:linePitch="360"/>
        </w:sectPr>
      </w:pPr>
    </w:p>
    <w:p w14:paraId="3DE24B6D" w14:textId="77777777" w:rsidR="00554023" w:rsidRPr="00031A20" w:rsidRDefault="000C7462" w:rsidP="000E4F3E">
      <w:pPr>
        <w:spacing w:after="0" w:line="240" w:lineRule="auto"/>
        <w:rPr>
          <w:rFonts w:ascii="Arial" w:hAnsi="Arial" w:cs="Arial"/>
          <w:color w:val="000000" w:themeColor="text1"/>
        </w:rPr>
      </w:pPr>
      <w:r w:rsidRPr="00031A20">
        <w:rPr>
          <w:rFonts w:ascii="Arial" w:hAnsi="Arial" w:cs="Arial"/>
          <w:color w:val="000000" w:themeColor="text1"/>
        </w:rPr>
        <w:t xml:space="preserve">IRB Review will be ceded under the </w:t>
      </w:r>
      <w:hyperlink r:id="rId14" w:history="1">
        <w:r w:rsidRPr="00115D4E">
          <w:rPr>
            <w:rStyle w:val="Hyperlink"/>
            <w:rFonts w:ascii="Arial" w:hAnsi="Arial" w:cs="Arial"/>
            <w:b/>
            <w:bCs/>
            <w:color w:val="0070C0"/>
          </w:rPr>
          <w:t>SMART IRB Agreement</w:t>
        </w:r>
      </w:hyperlink>
      <w:r w:rsidR="009C471E" w:rsidRPr="00115D4E">
        <w:rPr>
          <w:rStyle w:val="Hyperlink"/>
          <w:rFonts w:ascii="Arial" w:hAnsi="Arial" w:cs="Arial"/>
          <w:b/>
          <w:bCs/>
          <w:color w:val="0070C0"/>
        </w:rPr>
        <w:t xml:space="preserve"> Version 3.0</w:t>
      </w:r>
      <w:r w:rsidRPr="00031A20">
        <w:rPr>
          <w:rFonts w:ascii="Arial" w:hAnsi="Arial" w:cs="Arial"/>
          <w:color w:val="000000" w:themeColor="text1"/>
        </w:rPr>
        <w:t xml:space="preserve">. </w:t>
      </w:r>
      <w:r w:rsidR="003264EA" w:rsidRPr="00031A20">
        <w:rPr>
          <w:rFonts w:ascii="Arial" w:hAnsi="Arial" w:cs="Arial"/>
          <w:color w:val="000000" w:themeColor="text1"/>
        </w:rPr>
        <w:t xml:space="preserve">Questions regarding this reliance arrangement should be directed to SMART IRB institutional </w:t>
      </w:r>
      <w:hyperlink r:id="rId15" w:history="1">
        <w:r w:rsidR="003264EA" w:rsidRPr="00115D4E">
          <w:rPr>
            <w:rStyle w:val="Hyperlink"/>
            <w:rFonts w:ascii="Arial" w:hAnsi="Arial" w:cs="Arial"/>
            <w:color w:val="0070C0"/>
          </w:rPr>
          <w:t>Points of Contact</w:t>
        </w:r>
      </w:hyperlink>
      <w:r w:rsidR="00571433" w:rsidRPr="00031A20">
        <w:rPr>
          <w:rFonts w:ascii="Arial" w:hAnsi="Arial" w:cs="Arial"/>
          <w:color w:val="000000" w:themeColor="text1"/>
        </w:rPr>
        <w:t xml:space="preserve"> (POC).</w:t>
      </w:r>
    </w:p>
    <w:p w14:paraId="42B9E826" w14:textId="77777777" w:rsidR="000E4F3E" w:rsidRPr="00031A20" w:rsidRDefault="000E4F3E" w:rsidP="000E4F3E">
      <w:pPr>
        <w:tabs>
          <w:tab w:val="center" w:pos="4680"/>
        </w:tabs>
        <w:spacing w:after="0" w:line="240" w:lineRule="auto"/>
        <w:jc w:val="both"/>
        <w:rPr>
          <w:rFonts w:ascii="Arial" w:hAnsi="Arial" w:cs="Arial"/>
          <w:b/>
          <w:bCs/>
          <w:color w:val="000000" w:themeColor="text1"/>
        </w:rPr>
      </w:pPr>
    </w:p>
    <w:tbl>
      <w:tblPr>
        <w:tblStyle w:val="TableGrid"/>
        <w:tblW w:w="5000" w:type="pct"/>
        <w:tblLook w:val="04A0" w:firstRow="1" w:lastRow="0" w:firstColumn="1" w:lastColumn="0" w:noHBand="0" w:noVBand="1"/>
      </w:tblPr>
      <w:tblGrid>
        <w:gridCol w:w="4674"/>
        <w:gridCol w:w="6116"/>
      </w:tblGrid>
      <w:tr w:rsidR="00031A20" w:rsidRPr="00031A20" w14:paraId="6B1151A6" w14:textId="77777777" w:rsidTr="001137F9">
        <w:trPr>
          <w:trHeight w:val="432"/>
        </w:trPr>
        <w:tc>
          <w:tcPr>
            <w:tcW w:w="5000" w:type="pct"/>
            <w:gridSpan w:val="2"/>
            <w:shd w:val="clear" w:color="auto" w:fill="6AA2B8"/>
            <w:vAlign w:val="center"/>
          </w:tcPr>
          <w:p w14:paraId="710BC1A9" w14:textId="77777777" w:rsidR="000E4F3E" w:rsidRPr="00031A20" w:rsidRDefault="000E4F3E" w:rsidP="000E4F3E">
            <w:pPr>
              <w:spacing w:after="0" w:line="240" w:lineRule="auto"/>
              <w:jc w:val="center"/>
              <w:rPr>
                <w:rFonts w:ascii="Arial" w:hAnsi="Arial" w:cs="Arial"/>
                <w:color w:val="000000" w:themeColor="text1"/>
              </w:rPr>
            </w:pPr>
            <w:r w:rsidRPr="00031A20">
              <w:rPr>
                <w:rFonts w:ascii="Arial" w:hAnsi="Arial" w:cs="Arial"/>
                <w:b/>
                <w:color w:val="000000" w:themeColor="text1"/>
              </w:rPr>
              <w:t>Relying Institution Information</w:t>
            </w:r>
          </w:p>
        </w:tc>
      </w:tr>
      <w:tr w:rsidR="00031A20" w:rsidRPr="00031A20" w14:paraId="357C72B8" w14:textId="77777777" w:rsidTr="001137F9">
        <w:trPr>
          <w:trHeight w:val="288"/>
        </w:trPr>
        <w:tc>
          <w:tcPr>
            <w:tcW w:w="2166" w:type="pct"/>
          </w:tcPr>
          <w:p w14:paraId="127644AB" w14:textId="77777777"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Relying Investigator Name:</w:t>
            </w:r>
          </w:p>
        </w:tc>
        <w:tc>
          <w:tcPr>
            <w:tcW w:w="2834" w:type="pct"/>
          </w:tcPr>
          <w:p w14:paraId="5E35153B" w14:textId="77777777" w:rsidR="000E4F3E" w:rsidRPr="00031A20" w:rsidRDefault="000E4F3E" w:rsidP="000E4F3E">
            <w:pPr>
              <w:spacing w:after="0" w:line="240" w:lineRule="auto"/>
              <w:rPr>
                <w:rFonts w:ascii="Arial" w:hAnsi="Arial" w:cs="Arial"/>
                <w:color w:val="000000" w:themeColor="text1"/>
              </w:rPr>
            </w:pPr>
          </w:p>
        </w:tc>
      </w:tr>
      <w:tr w:rsidR="00031A20" w:rsidRPr="00031A20" w14:paraId="2DA72EC5" w14:textId="77777777" w:rsidTr="001137F9">
        <w:trPr>
          <w:trHeight w:val="288"/>
        </w:trPr>
        <w:tc>
          <w:tcPr>
            <w:tcW w:w="2166" w:type="pct"/>
          </w:tcPr>
          <w:p w14:paraId="0249C11C" w14:textId="77777777"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Relying Investigator Phone:</w:t>
            </w:r>
          </w:p>
        </w:tc>
        <w:tc>
          <w:tcPr>
            <w:tcW w:w="2834" w:type="pct"/>
          </w:tcPr>
          <w:p w14:paraId="6281EE7D" w14:textId="77777777" w:rsidR="000E4F3E" w:rsidRPr="00031A20" w:rsidRDefault="000E4F3E" w:rsidP="000E4F3E">
            <w:pPr>
              <w:spacing w:after="0" w:line="240" w:lineRule="auto"/>
              <w:rPr>
                <w:rFonts w:ascii="Arial" w:hAnsi="Arial" w:cs="Arial"/>
                <w:color w:val="000000" w:themeColor="text1"/>
              </w:rPr>
            </w:pPr>
          </w:p>
        </w:tc>
      </w:tr>
      <w:tr w:rsidR="00031A20" w:rsidRPr="00031A20" w14:paraId="5AB7F065" w14:textId="77777777" w:rsidTr="001137F9">
        <w:trPr>
          <w:trHeight w:val="288"/>
        </w:trPr>
        <w:tc>
          <w:tcPr>
            <w:tcW w:w="2166" w:type="pct"/>
          </w:tcPr>
          <w:p w14:paraId="01BA01A1" w14:textId="77777777"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Relying Investigator E-mail:</w:t>
            </w:r>
          </w:p>
        </w:tc>
        <w:tc>
          <w:tcPr>
            <w:tcW w:w="2834" w:type="pct"/>
          </w:tcPr>
          <w:p w14:paraId="57DD2A98" w14:textId="77777777" w:rsidR="000E4F3E" w:rsidRPr="00031A20" w:rsidRDefault="000E4F3E" w:rsidP="000E4F3E">
            <w:pPr>
              <w:spacing w:after="0" w:line="240" w:lineRule="auto"/>
              <w:rPr>
                <w:rFonts w:ascii="Arial" w:hAnsi="Arial" w:cs="Arial"/>
                <w:color w:val="000000" w:themeColor="text1"/>
              </w:rPr>
            </w:pPr>
          </w:p>
        </w:tc>
      </w:tr>
      <w:tr w:rsidR="00031A20" w:rsidRPr="00031A20" w14:paraId="2806236C" w14:textId="77777777" w:rsidTr="001137F9">
        <w:trPr>
          <w:trHeight w:val="288"/>
        </w:trPr>
        <w:tc>
          <w:tcPr>
            <w:tcW w:w="2166" w:type="pct"/>
          </w:tcPr>
          <w:p w14:paraId="5D8E481A" w14:textId="77777777"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Relying Institution:</w:t>
            </w:r>
          </w:p>
        </w:tc>
        <w:tc>
          <w:tcPr>
            <w:tcW w:w="2834" w:type="pct"/>
          </w:tcPr>
          <w:p w14:paraId="3670FF7D" w14:textId="77777777" w:rsidR="000E4F3E" w:rsidRPr="00031A20" w:rsidRDefault="000E4F3E" w:rsidP="000E4F3E">
            <w:pPr>
              <w:spacing w:after="0" w:line="240" w:lineRule="auto"/>
              <w:rPr>
                <w:rFonts w:ascii="Arial" w:hAnsi="Arial" w:cs="Arial"/>
                <w:color w:val="000000" w:themeColor="text1"/>
              </w:rPr>
            </w:pPr>
          </w:p>
        </w:tc>
      </w:tr>
    </w:tbl>
    <w:p w14:paraId="42D55540" w14:textId="77777777" w:rsidR="000E4F3E" w:rsidRPr="00031A20" w:rsidRDefault="000E4F3E" w:rsidP="000E4F3E">
      <w:pPr>
        <w:spacing w:after="0" w:line="240" w:lineRule="auto"/>
        <w:rPr>
          <w:rFonts w:ascii="Arial" w:hAnsi="Arial" w:cs="Arial"/>
          <w:color w:val="000000" w:themeColor="text1"/>
        </w:rPr>
      </w:pPr>
    </w:p>
    <w:tbl>
      <w:tblPr>
        <w:tblStyle w:val="TableGrid"/>
        <w:tblW w:w="5000" w:type="pct"/>
        <w:tblLook w:val="04A0" w:firstRow="1" w:lastRow="0" w:firstColumn="1" w:lastColumn="0" w:noHBand="0" w:noVBand="1"/>
      </w:tblPr>
      <w:tblGrid>
        <w:gridCol w:w="4674"/>
        <w:gridCol w:w="6116"/>
      </w:tblGrid>
      <w:tr w:rsidR="00031A20" w:rsidRPr="00031A20" w14:paraId="2AF91122" w14:textId="77777777" w:rsidTr="001137F9">
        <w:trPr>
          <w:trHeight w:val="432"/>
        </w:trPr>
        <w:tc>
          <w:tcPr>
            <w:tcW w:w="5000" w:type="pct"/>
            <w:gridSpan w:val="2"/>
            <w:shd w:val="clear" w:color="auto" w:fill="6AA2B8"/>
            <w:vAlign w:val="center"/>
          </w:tcPr>
          <w:p w14:paraId="0D34504B" w14:textId="77777777" w:rsidR="000E4F3E" w:rsidRPr="00031A20" w:rsidRDefault="000E4F3E" w:rsidP="000E4F3E">
            <w:pPr>
              <w:spacing w:after="0" w:line="240" w:lineRule="auto"/>
              <w:jc w:val="center"/>
              <w:rPr>
                <w:rFonts w:ascii="Arial" w:hAnsi="Arial" w:cs="Arial"/>
                <w:color w:val="000000" w:themeColor="text1"/>
              </w:rPr>
            </w:pPr>
            <w:r w:rsidRPr="00031A20">
              <w:rPr>
                <w:rFonts w:ascii="Arial" w:hAnsi="Arial" w:cs="Arial"/>
                <w:b/>
                <w:color w:val="000000" w:themeColor="text1"/>
              </w:rPr>
              <w:t>Reviewing Institution Information</w:t>
            </w:r>
          </w:p>
        </w:tc>
      </w:tr>
      <w:tr w:rsidR="00031A20" w:rsidRPr="00031A20" w14:paraId="4C5E639E" w14:textId="77777777" w:rsidTr="001137F9">
        <w:trPr>
          <w:trHeight w:val="288"/>
        </w:trPr>
        <w:tc>
          <w:tcPr>
            <w:tcW w:w="2166" w:type="pct"/>
          </w:tcPr>
          <w:p w14:paraId="30130E8F" w14:textId="291B6FE6"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Reviewing Institution:</w:t>
            </w:r>
          </w:p>
        </w:tc>
        <w:tc>
          <w:tcPr>
            <w:tcW w:w="2834" w:type="pct"/>
          </w:tcPr>
          <w:p w14:paraId="6622492E" w14:textId="77777777" w:rsidR="000E4F3E" w:rsidRPr="00031A20" w:rsidRDefault="000E4F3E" w:rsidP="000E4F3E">
            <w:pPr>
              <w:tabs>
                <w:tab w:val="center" w:pos="4680"/>
              </w:tabs>
              <w:autoSpaceDE w:val="0"/>
              <w:autoSpaceDN w:val="0"/>
              <w:spacing w:after="0" w:line="240" w:lineRule="auto"/>
              <w:jc w:val="both"/>
              <w:rPr>
                <w:rFonts w:ascii="Arial" w:hAnsi="Arial" w:cs="Arial"/>
                <w:color w:val="000000" w:themeColor="text1"/>
              </w:rPr>
            </w:pPr>
            <w:r w:rsidRPr="00031A20">
              <w:rPr>
                <w:rFonts w:ascii="Arial" w:hAnsi="Arial" w:cs="Arial"/>
                <w:color w:val="000000" w:themeColor="text1"/>
              </w:rPr>
              <w:t>University of California, Irvine (UCI)</w:t>
            </w:r>
          </w:p>
        </w:tc>
      </w:tr>
      <w:tr w:rsidR="00031A20" w:rsidRPr="00031A20" w14:paraId="5989E3FF" w14:textId="77777777" w:rsidTr="001137F9">
        <w:trPr>
          <w:trHeight w:val="288"/>
        </w:trPr>
        <w:tc>
          <w:tcPr>
            <w:tcW w:w="2166" w:type="pct"/>
          </w:tcPr>
          <w:p w14:paraId="0E395610" w14:textId="77777777"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UCI Principal Investigator (PI) Name:</w:t>
            </w:r>
          </w:p>
        </w:tc>
        <w:tc>
          <w:tcPr>
            <w:tcW w:w="2834" w:type="pct"/>
          </w:tcPr>
          <w:p w14:paraId="48A76992" w14:textId="77777777" w:rsidR="000E4F3E" w:rsidRPr="00031A20" w:rsidRDefault="000E4F3E" w:rsidP="000E4F3E">
            <w:pPr>
              <w:spacing w:after="0" w:line="240" w:lineRule="auto"/>
              <w:rPr>
                <w:rFonts w:ascii="Arial" w:hAnsi="Arial" w:cs="Arial"/>
                <w:color w:val="000000" w:themeColor="text1"/>
              </w:rPr>
            </w:pPr>
          </w:p>
        </w:tc>
      </w:tr>
      <w:tr w:rsidR="00031A20" w:rsidRPr="00031A20" w14:paraId="149E9E26" w14:textId="77777777" w:rsidTr="001137F9">
        <w:trPr>
          <w:trHeight w:val="288"/>
        </w:trPr>
        <w:tc>
          <w:tcPr>
            <w:tcW w:w="2166" w:type="pct"/>
          </w:tcPr>
          <w:p w14:paraId="19FCA54D" w14:textId="77777777"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UCI IRB Protocol #:</w:t>
            </w:r>
          </w:p>
        </w:tc>
        <w:tc>
          <w:tcPr>
            <w:tcW w:w="2834" w:type="pct"/>
          </w:tcPr>
          <w:p w14:paraId="0C5E3186" w14:textId="77777777" w:rsidR="000E4F3E" w:rsidRPr="00031A20" w:rsidRDefault="000E4F3E" w:rsidP="000E4F3E">
            <w:pPr>
              <w:spacing w:after="0" w:line="240" w:lineRule="auto"/>
              <w:rPr>
                <w:rFonts w:ascii="Arial" w:hAnsi="Arial" w:cs="Arial"/>
                <w:color w:val="000000" w:themeColor="text1"/>
              </w:rPr>
            </w:pPr>
          </w:p>
        </w:tc>
      </w:tr>
      <w:tr w:rsidR="000E4F3E" w:rsidRPr="00031A20" w14:paraId="7D8AFDB6" w14:textId="77777777" w:rsidTr="001137F9">
        <w:trPr>
          <w:trHeight w:val="260"/>
        </w:trPr>
        <w:tc>
          <w:tcPr>
            <w:tcW w:w="2166" w:type="pct"/>
          </w:tcPr>
          <w:p w14:paraId="2425E1B0" w14:textId="77777777" w:rsidR="000E4F3E" w:rsidRPr="00031A20" w:rsidRDefault="000E4F3E" w:rsidP="000E4F3E">
            <w:pPr>
              <w:spacing w:after="0" w:line="240" w:lineRule="auto"/>
              <w:rPr>
                <w:rFonts w:ascii="Arial" w:hAnsi="Arial" w:cs="Arial"/>
                <w:b/>
                <w:color w:val="000000" w:themeColor="text1"/>
              </w:rPr>
            </w:pPr>
            <w:r w:rsidRPr="00031A20">
              <w:rPr>
                <w:rFonts w:ascii="Arial" w:hAnsi="Arial" w:cs="Arial"/>
                <w:b/>
                <w:color w:val="000000" w:themeColor="text1"/>
              </w:rPr>
              <w:t>UCI Study Title:</w:t>
            </w:r>
          </w:p>
        </w:tc>
        <w:tc>
          <w:tcPr>
            <w:tcW w:w="2834" w:type="pct"/>
          </w:tcPr>
          <w:p w14:paraId="5C4FD429" w14:textId="77777777" w:rsidR="000E4F3E" w:rsidRPr="00031A20" w:rsidRDefault="000E4F3E" w:rsidP="000E4F3E">
            <w:pPr>
              <w:spacing w:after="0" w:line="240" w:lineRule="auto"/>
              <w:rPr>
                <w:rFonts w:ascii="Arial" w:hAnsi="Arial" w:cs="Arial"/>
                <w:color w:val="000000" w:themeColor="text1"/>
              </w:rPr>
            </w:pPr>
          </w:p>
        </w:tc>
      </w:tr>
    </w:tbl>
    <w:p w14:paraId="583420A2" w14:textId="77777777" w:rsidR="000E4F3E" w:rsidRPr="00031A20" w:rsidRDefault="000E4F3E" w:rsidP="000E4F3E">
      <w:pPr>
        <w:spacing w:after="0" w:line="240" w:lineRule="auto"/>
        <w:rPr>
          <w:rFonts w:ascii="Arial" w:hAnsi="Arial" w:cs="Arial"/>
          <w:i/>
          <w:iCs/>
          <w:color w:val="000000" w:themeColor="text1"/>
        </w:rPr>
      </w:pPr>
    </w:p>
    <w:p w14:paraId="608E40A9" w14:textId="3A24BDED" w:rsidR="00541F12" w:rsidRPr="00031A20" w:rsidRDefault="00541F12" w:rsidP="000E4F3E">
      <w:pPr>
        <w:spacing w:after="0" w:line="240" w:lineRule="auto"/>
        <w:rPr>
          <w:rFonts w:ascii="Arial" w:hAnsi="Arial" w:cs="Arial"/>
          <w:iCs/>
          <w:color w:val="000000" w:themeColor="text1"/>
        </w:rPr>
      </w:pPr>
      <w:r w:rsidRPr="00031A20">
        <w:rPr>
          <w:rFonts w:ascii="Arial" w:hAnsi="Arial" w:cs="Arial"/>
          <w:iCs/>
          <w:color w:val="000000" w:themeColor="text1"/>
        </w:rPr>
        <w:t xml:space="preserve">This </w:t>
      </w:r>
      <w:r w:rsidR="0026478A" w:rsidRPr="00031A20">
        <w:rPr>
          <w:rFonts w:ascii="Arial" w:hAnsi="Arial" w:cs="Arial"/>
          <w:iCs/>
          <w:color w:val="000000" w:themeColor="text1"/>
        </w:rPr>
        <w:t>reliance arrangement</w:t>
      </w:r>
      <w:r w:rsidRPr="00031A20">
        <w:rPr>
          <w:rFonts w:ascii="Arial" w:hAnsi="Arial" w:cs="Arial"/>
          <w:iCs/>
          <w:color w:val="000000" w:themeColor="text1"/>
        </w:rPr>
        <w:t xml:space="preserve"> is effective on the date that the last official signs and may be terminated by either party at any time. If the </w:t>
      </w:r>
      <w:r w:rsidR="0026478A" w:rsidRPr="00031A20">
        <w:rPr>
          <w:rFonts w:ascii="Arial" w:hAnsi="Arial" w:cs="Arial"/>
          <w:iCs/>
          <w:color w:val="000000" w:themeColor="text1"/>
        </w:rPr>
        <w:t>arrangement</w:t>
      </w:r>
      <w:r w:rsidRPr="00031A20">
        <w:rPr>
          <w:rFonts w:ascii="Arial" w:hAnsi="Arial" w:cs="Arial"/>
          <w:iCs/>
          <w:color w:val="000000" w:themeColor="text1"/>
        </w:rPr>
        <w:t xml:space="preserve"> is terminated prior to the completion of the research, the Relying Institution will need to obtain alternative IRB review.</w:t>
      </w:r>
    </w:p>
    <w:p w14:paraId="22D160C1" w14:textId="77777777" w:rsidR="00510D15" w:rsidRPr="00031A20" w:rsidRDefault="00510D15" w:rsidP="000E4F3E">
      <w:pPr>
        <w:spacing w:after="0" w:line="240" w:lineRule="auto"/>
        <w:rPr>
          <w:rFonts w:ascii="Arial" w:hAnsi="Arial" w:cs="Arial"/>
          <w:iCs/>
          <w:color w:val="000000" w:themeColor="text1"/>
        </w:rPr>
      </w:pP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6953"/>
      </w:tblGrid>
      <w:tr w:rsidR="00031A20" w:rsidRPr="00031A20" w14:paraId="2A0A1DE8" w14:textId="77777777" w:rsidTr="00510D15">
        <w:tc>
          <w:tcPr>
            <w:tcW w:w="3577" w:type="dxa"/>
          </w:tcPr>
          <w:p w14:paraId="744585F9" w14:textId="020B82F7" w:rsidR="000C3B05" w:rsidRPr="00031A20" w:rsidRDefault="000C3B05" w:rsidP="000E4F3E">
            <w:pPr>
              <w:keepNext/>
              <w:spacing w:after="0" w:line="240" w:lineRule="auto"/>
              <w:jc w:val="center"/>
              <w:rPr>
                <w:rFonts w:ascii="Arial" w:hAnsi="Arial" w:cs="Arial"/>
                <w:color w:val="000000" w:themeColor="text1"/>
              </w:rPr>
            </w:pPr>
            <w:r w:rsidRPr="00031A20">
              <w:rPr>
                <w:rFonts w:ascii="Arial" w:hAnsi="Arial" w:cs="Arial"/>
                <w:color w:val="000000" w:themeColor="text1"/>
              </w:rPr>
              <w:t>Reviewing Institution Designee</w:t>
            </w:r>
          </w:p>
        </w:tc>
        <w:tc>
          <w:tcPr>
            <w:tcW w:w="6953" w:type="dxa"/>
          </w:tcPr>
          <w:p w14:paraId="51D84BA7" w14:textId="77777777" w:rsidR="00510D15" w:rsidRPr="00031A20" w:rsidRDefault="00510D15" w:rsidP="000E4F3E">
            <w:pPr>
              <w:tabs>
                <w:tab w:val="left" w:pos="4481"/>
              </w:tabs>
              <w:spacing w:after="0" w:line="240" w:lineRule="auto"/>
              <w:rPr>
                <w:rFonts w:ascii="Arial" w:hAnsi="Arial" w:cs="Arial"/>
                <w:b/>
                <w:bCs/>
                <w:color w:val="000000" w:themeColor="text1"/>
              </w:rPr>
            </w:pPr>
          </w:p>
          <w:p w14:paraId="4B5BD5DA" w14:textId="13702F6E" w:rsidR="00611682" w:rsidRPr="00031A20" w:rsidRDefault="00611682" w:rsidP="000E4F3E">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Signature:</w:t>
            </w:r>
          </w:p>
          <w:p w14:paraId="40EE2CDA" w14:textId="30CBBF21" w:rsidR="00510D15" w:rsidRDefault="00510D15" w:rsidP="000E4F3E">
            <w:pPr>
              <w:spacing w:after="0" w:line="240" w:lineRule="auto"/>
              <w:rPr>
                <w:rFonts w:ascii="Arial" w:hAnsi="Arial" w:cs="Arial"/>
                <w:b/>
                <w:i/>
                <w:color w:val="000000" w:themeColor="text1"/>
                <w:sz w:val="18"/>
                <w:szCs w:val="18"/>
              </w:rPr>
            </w:pPr>
            <w:r w:rsidRPr="00115D4E">
              <w:rPr>
                <w:rFonts w:ascii="Arial" w:hAnsi="Arial" w:cs="Arial"/>
                <w:b/>
                <w:i/>
                <w:color w:val="000000" w:themeColor="text1"/>
                <w:sz w:val="18"/>
                <w:szCs w:val="18"/>
              </w:rPr>
              <w:t>(Signature to be obtained by IRB staff)</w:t>
            </w:r>
          </w:p>
          <w:p w14:paraId="2AEB7E0F" w14:textId="77777777" w:rsidR="00115D4E" w:rsidRPr="00115D4E" w:rsidRDefault="00115D4E" w:rsidP="000E4F3E">
            <w:pPr>
              <w:spacing w:after="0" w:line="240" w:lineRule="auto"/>
              <w:rPr>
                <w:rFonts w:ascii="Arial" w:hAnsi="Arial" w:cs="Arial"/>
                <w:b/>
                <w:color w:val="000000" w:themeColor="text1"/>
                <w:sz w:val="18"/>
                <w:szCs w:val="18"/>
              </w:rPr>
            </w:pPr>
          </w:p>
          <w:p w14:paraId="21207CE1" w14:textId="77777777" w:rsidR="00611682" w:rsidRPr="00031A20" w:rsidRDefault="00611682" w:rsidP="000E4F3E">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Name:</w:t>
            </w:r>
          </w:p>
          <w:p w14:paraId="76639136" w14:textId="4999BAE0" w:rsidR="00611682" w:rsidRPr="00031A20" w:rsidRDefault="00BB05C8" w:rsidP="000E4F3E">
            <w:pPr>
              <w:tabs>
                <w:tab w:val="left" w:pos="4481"/>
              </w:tabs>
              <w:spacing w:after="0" w:line="240" w:lineRule="auto"/>
              <w:rPr>
                <w:rFonts w:ascii="Arial" w:hAnsi="Arial" w:cs="Arial"/>
                <w:b/>
                <w:bCs/>
                <w:color w:val="000000" w:themeColor="text1"/>
              </w:rPr>
            </w:pPr>
            <w:r>
              <w:rPr>
                <w:rFonts w:ascii="Arial" w:hAnsi="Arial" w:cs="Arial"/>
                <w:b/>
                <w:bCs/>
                <w:color w:val="000000" w:themeColor="text1"/>
              </w:rPr>
              <w:t>Title</w:t>
            </w:r>
            <w:r w:rsidR="00611682" w:rsidRPr="00031A20">
              <w:rPr>
                <w:rFonts w:ascii="Arial" w:hAnsi="Arial" w:cs="Arial"/>
                <w:b/>
                <w:bCs/>
                <w:color w:val="000000" w:themeColor="text1"/>
              </w:rPr>
              <w:t>:</w:t>
            </w:r>
          </w:p>
          <w:p w14:paraId="64C6BDC6" w14:textId="77777777" w:rsidR="00611682" w:rsidRPr="00031A20" w:rsidRDefault="00611682" w:rsidP="000E4F3E">
            <w:pPr>
              <w:keepNext/>
              <w:spacing w:after="0" w:line="240" w:lineRule="auto"/>
              <w:rPr>
                <w:rFonts w:ascii="Arial" w:hAnsi="Arial" w:cs="Arial"/>
                <w:b/>
                <w:bCs/>
                <w:color w:val="000000" w:themeColor="text1"/>
              </w:rPr>
            </w:pPr>
            <w:r w:rsidRPr="00031A20">
              <w:rPr>
                <w:rFonts w:ascii="Arial" w:hAnsi="Arial" w:cs="Arial"/>
                <w:b/>
                <w:bCs/>
                <w:color w:val="000000" w:themeColor="text1"/>
              </w:rPr>
              <w:t>Date:</w:t>
            </w:r>
          </w:p>
          <w:p w14:paraId="376B4A31" w14:textId="77777777" w:rsidR="00541F12" w:rsidRPr="00031A20" w:rsidRDefault="00541F12" w:rsidP="000E4F3E">
            <w:pPr>
              <w:keepNext/>
              <w:spacing w:after="0" w:line="240" w:lineRule="auto"/>
              <w:rPr>
                <w:rFonts w:ascii="Arial" w:hAnsi="Arial" w:cs="Arial"/>
                <w:b/>
                <w:bCs/>
                <w:color w:val="000000" w:themeColor="text1"/>
              </w:rPr>
            </w:pPr>
          </w:p>
        </w:tc>
      </w:tr>
      <w:tr w:rsidR="00031A20" w:rsidRPr="00031A20" w14:paraId="18AE78DF" w14:textId="77777777" w:rsidTr="00510D15">
        <w:tc>
          <w:tcPr>
            <w:tcW w:w="3577" w:type="dxa"/>
          </w:tcPr>
          <w:p w14:paraId="612A1A88" w14:textId="31CFEDA4" w:rsidR="000C3B05" w:rsidRPr="00031A20" w:rsidRDefault="000C3B05" w:rsidP="000E4F3E">
            <w:pPr>
              <w:keepNext/>
              <w:spacing w:after="0" w:line="240" w:lineRule="auto"/>
              <w:jc w:val="center"/>
              <w:rPr>
                <w:rFonts w:ascii="Arial" w:hAnsi="Arial" w:cs="Arial"/>
                <w:color w:val="000000" w:themeColor="text1"/>
              </w:rPr>
            </w:pPr>
            <w:r w:rsidRPr="00031A20">
              <w:rPr>
                <w:rFonts w:ascii="Arial" w:hAnsi="Arial" w:cs="Arial"/>
                <w:color w:val="000000" w:themeColor="text1"/>
              </w:rPr>
              <w:t xml:space="preserve">Relying Institution </w:t>
            </w:r>
            <w:r w:rsidR="00510D15" w:rsidRPr="00031A20">
              <w:rPr>
                <w:rFonts w:ascii="Arial" w:hAnsi="Arial" w:cs="Arial"/>
                <w:color w:val="000000" w:themeColor="text1"/>
              </w:rPr>
              <w:t>P</w:t>
            </w:r>
            <w:r w:rsidRPr="00031A20">
              <w:rPr>
                <w:rFonts w:ascii="Arial" w:hAnsi="Arial" w:cs="Arial"/>
                <w:color w:val="000000" w:themeColor="text1"/>
              </w:rPr>
              <w:t>OC/Designee</w:t>
            </w:r>
          </w:p>
        </w:tc>
        <w:tc>
          <w:tcPr>
            <w:tcW w:w="6953" w:type="dxa"/>
          </w:tcPr>
          <w:p w14:paraId="7F12475C" w14:textId="77777777" w:rsidR="00510D15" w:rsidRPr="00031A20" w:rsidRDefault="00510D15" w:rsidP="000E4F3E">
            <w:pPr>
              <w:tabs>
                <w:tab w:val="left" w:pos="4481"/>
              </w:tabs>
              <w:spacing w:after="0" w:line="240" w:lineRule="auto"/>
              <w:rPr>
                <w:rFonts w:ascii="Arial" w:hAnsi="Arial" w:cs="Arial"/>
                <w:b/>
                <w:bCs/>
                <w:color w:val="000000" w:themeColor="text1"/>
              </w:rPr>
            </w:pPr>
          </w:p>
          <w:p w14:paraId="2748B7AA" w14:textId="71DB2473" w:rsidR="00611682" w:rsidRPr="00031A20" w:rsidRDefault="00611682" w:rsidP="000E4F3E">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Signature:</w:t>
            </w:r>
          </w:p>
          <w:p w14:paraId="2BBAA995" w14:textId="77777777" w:rsidR="00611682" w:rsidRPr="00031A20" w:rsidRDefault="00611682" w:rsidP="000E4F3E">
            <w:pPr>
              <w:tabs>
                <w:tab w:val="left" w:pos="4481"/>
              </w:tabs>
              <w:spacing w:after="0" w:line="240" w:lineRule="auto"/>
              <w:rPr>
                <w:rFonts w:ascii="Arial" w:hAnsi="Arial" w:cs="Arial"/>
                <w:b/>
                <w:bCs/>
                <w:color w:val="000000" w:themeColor="text1"/>
              </w:rPr>
            </w:pPr>
          </w:p>
          <w:p w14:paraId="33089524" w14:textId="77777777" w:rsidR="00611682" w:rsidRPr="00031A20" w:rsidRDefault="00611682" w:rsidP="000E4F3E">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Name:</w:t>
            </w:r>
          </w:p>
          <w:p w14:paraId="6B4E6203" w14:textId="5A0C481F" w:rsidR="00611682" w:rsidRPr="00031A20" w:rsidRDefault="00BB05C8" w:rsidP="000E4F3E">
            <w:pPr>
              <w:tabs>
                <w:tab w:val="left" w:pos="4481"/>
              </w:tabs>
              <w:spacing w:after="0" w:line="240" w:lineRule="auto"/>
              <w:rPr>
                <w:rFonts w:ascii="Arial" w:hAnsi="Arial" w:cs="Arial"/>
                <w:b/>
                <w:bCs/>
                <w:color w:val="000000" w:themeColor="text1"/>
              </w:rPr>
            </w:pPr>
            <w:r>
              <w:rPr>
                <w:rFonts w:ascii="Arial" w:hAnsi="Arial" w:cs="Arial"/>
                <w:b/>
                <w:bCs/>
                <w:color w:val="000000" w:themeColor="text1"/>
              </w:rPr>
              <w:t>Title</w:t>
            </w:r>
            <w:r w:rsidR="00611682" w:rsidRPr="00031A20">
              <w:rPr>
                <w:rFonts w:ascii="Arial" w:hAnsi="Arial" w:cs="Arial"/>
                <w:b/>
                <w:bCs/>
                <w:color w:val="000000" w:themeColor="text1"/>
              </w:rPr>
              <w:t>:</w:t>
            </w:r>
          </w:p>
          <w:p w14:paraId="3913086C" w14:textId="77777777" w:rsidR="00611682" w:rsidRPr="00031A20" w:rsidRDefault="00611682" w:rsidP="000E4F3E">
            <w:pPr>
              <w:keepNext/>
              <w:spacing w:after="0" w:line="240" w:lineRule="auto"/>
              <w:rPr>
                <w:rFonts w:ascii="Arial" w:hAnsi="Arial" w:cs="Arial"/>
                <w:b/>
                <w:bCs/>
                <w:color w:val="000000" w:themeColor="text1"/>
              </w:rPr>
            </w:pPr>
            <w:r w:rsidRPr="00031A20">
              <w:rPr>
                <w:rFonts w:ascii="Arial" w:hAnsi="Arial" w:cs="Arial"/>
                <w:b/>
                <w:bCs/>
                <w:color w:val="000000" w:themeColor="text1"/>
              </w:rPr>
              <w:t>Date:</w:t>
            </w:r>
          </w:p>
          <w:p w14:paraId="2A36F053" w14:textId="77777777" w:rsidR="00541F12" w:rsidRPr="00031A20" w:rsidRDefault="00541F12" w:rsidP="000E4F3E">
            <w:pPr>
              <w:keepNext/>
              <w:spacing w:after="0" w:line="240" w:lineRule="auto"/>
              <w:rPr>
                <w:rFonts w:ascii="Arial" w:hAnsi="Arial" w:cs="Arial"/>
                <w:b/>
                <w:bCs/>
                <w:color w:val="000000" w:themeColor="text1"/>
              </w:rPr>
            </w:pPr>
          </w:p>
        </w:tc>
      </w:tr>
    </w:tbl>
    <w:p w14:paraId="0B44A6F2" w14:textId="77777777" w:rsidR="00541F12" w:rsidRPr="00031A20" w:rsidRDefault="00541F12" w:rsidP="000E4F3E">
      <w:pPr>
        <w:spacing w:after="0" w:line="240" w:lineRule="auto"/>
        <w:rPr>
          <w:rFonts w:ascii="Arial" w:eastAsia="Calibri" w:hAnsi="Arial" w:cs="Arial"/>
          <w:b/>
          <w:bCs/>
          <w:color w:val="000000" w:themeColor="text1"/>
          <w:u w:val="single"/>
        </w:rPr>
      </w:pPr>
      <w:r w:rsidRPr="00031A20">
        <w:rPr>
          <w:rFonts w:ascii="Arial" w:eastAsia="Calibri" w:hAnsi="Arial" w:cs="Arial"/>
          <w:b/>
          <w:bCs/>
          <w:color w:val="000000" w:themeColor="text1"/>
          <w:u w:val="single"/>
        </w:rPr>
        <w:br w:type="page"/>
      </w:r>
    </w:p>
    <w:tbl>
      <w:tblPr>
        <w:tblStyle w:val="TableGrid"/>
        <w:tblW w:w="5000" w:type="pct"/>
        <w:tblLook w:val="04A0" w:firstRow="1" w:lastRow="0" w:firstColumn="1" w:lastColumn="0" w:noHBand="0" w:noVBand="1"/>
      </w:tblPr>
      <w:tblGrid>
        <w:gridCol w:w="10790"/>
      </w:tblGrid>
      <w:tr w:rsidR="00031A20" w:rsidRPr="00031A20" w14:paraId="57FA0144" w14:textId="77777777" w:rsidTr="001137F9">
        <w:trPr>
          <w:trHeight w:val="432"/>
        </w:trPr>
        <w:tc>
          <w:tcPr>
            <w:tcW w:w="5000" w:type="pct"/>
            <w:shd w:val="clear" w:color="auto" w:fill="6AA2B8"/>
            <w:vAlign w:val="center"/>
          </w:tcPr>
          <w:p w14:paraId="455B3B2D" w14:textId="3BF8D192" w:rsidR="000E4F3E" w:rsidRPr="00031A20" w:rsidRDefault="000E4F3E" w:rsidP="000E4F3E">
            <w:pPr>
              <w:spacing w:after="0" w:line="240" w:lineRule="auto"/>
              <w:jc w:val="center"/>
              <w:rPr>
                <w:rFonts w:ascii="Arial" w:hAnsi="Arial" w:cs="Arial"/>
                <w:color w:val="000000" w:themeColor="text1"/>
              </w:rPr>
            </w:pPr>
            <w:r w:rsidRPr="00031A20">
              <w:rPr>
                <w:rFonts w:ascii="Arial" w:hAnsi="Arial" w:cs="Arial"/>
                <w:b/>
                <w:color w:val="000000" w:themeColor="text1"/>
              </w:rPr>
              <w:lastRenderedPageBreak/>
              <w:t>Flexible Implementation Applies</w:t>
            </w:r>
          </w:p>
        </w:tc>
      </w:tr>
    </w:tbl>
    <w:p w14:paraId="348AA150" w14:textId="77777777" w:rsidR="000E4F3E" w:rsidRPr="00031A20" w:rsidRDefault="000E4F3E" w:rsidP="000E4F3E">
      <w:pPr>
        <w:spacing w:after="0" w:line="240" w:lineRule="auto"/>
        <w:rPr>
          <w:rFonts w:ascii="Arial" w:eastAsia="Calibri" w:hAnsi="Arial" w:cs="Arial"/>
          <w:i/>
          <w:iCs/>
          <w:color w:val="000000" w:themeColor="text1"/>
        </w:rPr>
      </w:pPr>
    </w:p>
    <w:p w14:paraId="78CB585A"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Standard Operating Procedures: </w:t>
      </w:r>
    </w:p>
    <w:p w14:paraId="2C097C04" w14:textId="77777777" w:rsidR="00D32B17" w:rsidRPr="00CF1398" w:rsidRDefault="00D32B17" w:rsidP="00D32B17">
      <w:pPr>
        <w:pStyle w:val="paragraph"/>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Reviewing IRB SOPs Will Apply</w:t>
      </w:r>
    </w:p>
    <w:p w14:paraId="02E780F2" w14:textId="13E34134" w:rsidR="00D32B17" w:rsidRPr="00CF1398" w:rsidRDefault="00D32B17" w:rsidP="00D32B17">
      <w:pPr>
        <w:rPr>
          <w:rFonts w:ascii="Arial" w:hAnsi="Arial" w:cs="Arial"/>
          <w:iCs/>
          <w:color w:val="000000" w:themeColor="text1"/>
        </w:rPr>
      </w:pPr>
      <w:r w:rsidRPr="00CF1398">
        <w:rPr>
          <w:rStyle w:val="normaltextrun"/>
          <w:rFonts w:ascii="Arial" w:hAnsi="Arial" w:cs="Arial"/>
          <w:color w:val="000000" w:themeColor="text1"/>
        </w:rPr>
        <w:t>The Participating Institutions will follow the</w:t>
      </w:r>
      <w:r w:rsidRPr="00CF1398">
        <w:rPr>
          <w:rFonts w:ascii="Arial" w:hAnsi="Arial" w:cs="Arial"/>
          <w:color w:val="000000" w:themeColor="text1"/>
        </w:rPr>
        <w:t xml:space="preserve"> </w:t>
      </w:r>
      <w:hyperlink r:id="rId16" w:history="1">
        <w:r w:rsidRPr="00115D4E">
          <w:rPr>
            <w:rStyle w:val="Hyperlink"/>
            <w:rFonts w:ascii="Arial" w:hAnsi="Arial" w:cs="Arial"/>
          </w:rPr>
          <w:t>Reviewing IRB SOP</w:t>
        </w:r>
      </w:hyperlink>
      <w:r w:rsidRPr="00CF1398">
        <w:rPr>
          <w:rFonts w:ascii="Arial" w:hAnsi="Arial" w:cs="Arial"/>
          <w:color w:val="000000" w:themeColor="text1"/>
        </w:rPr>
        <w:t xml:space="preserve">s </w:t>
      </w:r>
      <w:r w:rsidRPr="00CF1398">
        <w:rPr>
          <w:rStyle w:val="normaltextrun"/>
          <w:rFonts w:ascii="Arial" w:hAnsi="Arial" w:cs="Arial"/>
          <w:color w:val="000000" w:themeColor="text1"/>
        </w:rPr>
        <w:t>with respect to the identified research.</w:t>
      </w:r>
      <w:r w:rsidRPr="00CF1398">
        <w:rPr>
          <w:rStyle w:val="eop"/>
          <w:rFonts w:ascii="Arial" w:hAnsi="Arial" w:cs="Arial"/>
          <w:color w:val="000000" w:themeColor="text1"/>
        </w:rPr>
        <w:t> </w:t>
      </w:r>
    </w:p>
    <w:p w14:paraId="064A6F14"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HIPAA Determinations and Actions: </w:t>
      </w:r>
    </w:p>
    <w:p w14:paraId="7093F75B" w14:textId="77777777" w:rsidR="00D32B17" w:rsidRPr="00CF1398" w:rsidRDefault="00D32B17" w:rsidP="00D32B17">
      <w:pPr>
        <w:pStyle w:val="paragraph"/>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i/>
          <w:iCs/>
          <w:color w:val="C00000"/>
          <w:sz w:val="22"/>
          <w:szCs w:val="22"/>
        </w:rPr>
        <w:t>[Delete the option that does not apply]</w:t>
      </w:r>
      <w:r w:rsidRPr="00CF1398">
        <w:rPr>
          <w:rFonts w:ascii="Arial" w:eastAsia="Calibri" w:hAnsi="Arial" w:cs="Arial"/>
          <w:b/>
          <w:bCs/>
          <w:color w:val="000000" w:themeColor="text1"/>
          <w:sz w:val="22"/>
          <w:szCs w:val="22"/>
        </w:rPr>
        <w:br/>
        <w:t>Relying Institution or 3rd Party Will Provide Determination</w:t>
      </w:r>
    </w:p>
    <w:p w14:paraId="77854B85" w14:textId="77777777" w:rsidR="00D32B17" w:rsidRPr="00CF1398" w:rsidRDefault="00D32B17" w:rsidP="00D32B17">
      <w:pPr>
        <w:pStyle w:val="paragraph"/>
        <w:spacing w:before="0" w:beforeAutospacing="0" w:after="0" w:afterAutospacing="0"/>
        <w:textAlignment w:val="baseline"/>
        <w:rPr>
          <w:rFonts w:ascii="Arial" w:eastAsia="Calibri" w:hAnsi="Arial" w:cs="Arial"/>
          <w:color w:val="000000" w:themeColor="text1"/>
          <w:sz w:val="22"/>
          <w:szCs w:val="22"/>
        </w:rPr>
      </w:pPr>
      <w:r w:rsidRPr="00CF1398">
        <w:rPr>
          <w:rFonts w:ascii="Arial" w:eastAsia="Calibri" w:hAnsi="Arial" w:cs="Arial"/>
          <w:color w:val="000000" w:themeColor="text1"/>
          <w:sz w:val="22"/>
          <w:szCs w:val="22"/>
        </w:rPr>
        <w:t>The Relying Institution or a third party named by Relying Institution will make any HIPAA determinations or perform any HIPAA Actions in connection with the research.</w:t>
      </w:r>
    </w:p>
    <w:p w14:paraId="4FAF3469" w14:textId="77777777" w:rsidR="00D32B17" w:rsidRPr="00CF1398" w:rsidRDefault="00D32B17" w:rsidP="00D32B17">
      <w:pPr>
        <w:pStyle w:val="paragraph"/>
        <w:textAlignment w:val="baseline"/>
        <w:rPr>
          <w:rFonts w:ascii="Arial" w:hAnsi="Arial" w:cs="Arial"/>
          <w:sz w:val="22"/>
          <w:szCs w:val="22"/>
        </w:rPr>
      </w:pPr>
      <w:r w:rsidRPr="00CF1398">
        <w:rPr>
          <w:rFonts w:ascii="Arial" w:eastAsia="Calibri" w:hAnsi="Arial" w:cs="Arial"/>
          <w:b/>
          <w:bCs/>
          <w:color w:val="000000" w:themeColor="text1"/>
          <w:sz w:val="22"/>
          <w:szCs w:val="22"/>
        </w:rPr>
        <w:t xml:space="preserve">Reviewing IRB Will Provide Determination </w:t>
      </w:r>
      <w:r w:rsidRPr="00CF1398">
        <w:rPr>
          <w:rFonts w:ascii="Arial" w:eastAsia="Calibri" w:hAnsi="Arial" w:cs="Arial"/>
          <w:b/>
          <w:bCs/>
          <w:color w:val="C00000"/>
          <w:sz w:val="22"/>
          <w:szCs w:val="22"/>
        </w:rPr>
        <w:t>(Rare at UCI)</w:t>
      </w:r>
      <w:r w:rsidRPr="00CF1398">
        <w:rPr>
          <w:rFonts w:ascii="Arial" w:eastAsia="Calibri" w:hAnsi="Arial" w:cs="Arial"/>
          <w:b/>
          <w:bCs/>
          <w:color w:val="2E3192"/>
          <w:sz w:val="22"/>
          <w:szCs w:val="22"/>
        </w:rPr>
        <w:br/>
      </w:r>
      <w:r w:rsidRPr="00CF1398">
        <w:rPr>
          <w:rStyle w:val="normaltextrun"/>
          <w:rFonts w:ascii="Arial" w:hAnsi="Arial" w:cs="Arial"/>
          <w:sz w:val="22"/>
          <w:szCs w:val="22"/>
        </w:rPr>
        <w:t>The Reviewing IRB will review in accordance with 45CFR164.512(</w:t>
      </w:r>
      <w:proofErr w:type="spellStart"/>
      <w:r w:rsidRPr="00CF1398">
        <w:rPr>
          <w:rStyle w:val="normaltextrun"/>
          <w:rFonts w:ascii="Arial" w:hAnsi="Arial" w:cs="Arial"/>
          <w:sz w:val="22"/>
          <w:szCs w:val="22"/>
        </w:rPr>
        <w:t>i</w:t>
      </w:r>
      <w:proofErr w:type="spellEnd"/>
      <w:r w:rsidRPr="00CF1398">
        <w:rPr>
          <w:rStyle w:val="normaltextrun"/>
          <w:rFonts w:ascii="Arial" w:hAnsi="Arial" w:cs="Arial"/>
          <w:sz w:val="22"/>
          <w:szCs w:val="22"/>
        </w:rPr>
        <w:t>)(1)(</w:t>
      </w:r>
      <w:proofErr w:type="spellStart"/>
      <w:r w:rsidRPr="00CF1398">
        <w:rPr>
          <w:rStyle w:val="normaltextrun"/>
          <w:rFonts w:ascii="Arial" w:hAnsi="Arial" w:cs="Arial"/>
          <w:sz w:val="22"/>
          <w:szCs w:val="22"/>
        </w:rPr>
        <w:t>i</w:t>
      </w:r>
      <w:proofErr w:type="spellEnd"/>
      <w:r w:rsidRPr="00CF1398">
        <w:rPr>
          <w:rStyle w:val="normaltextrun"/>
          <w:rFonts w:ascii="Arial" w:hAnsi="Arial" w:cs="Arial"/>
          <w:sz w:val="22"/>
          <w:szCs w:val="22"/>
        </w:rPr>
        <w:t>) and (</w:t>
      </w:r>
      <w:proofErr w:type="spellStart"/>
      <w:r w:rsidRPr="00CF1398">
        <w:rPr>
          <w:rStyle w:val="normaltextrun"/>
          <w:rFonts w:ascii="Arial" w:hAnsi="Arial" w:cs="Arial"/>
          <w:sz w:val="22"/>
          <w:szCs w:val="22"/>
        </w:rPr>
        <w:t>i</w:t>
      </w:r>
      <w:proofErr w:type="spellEnd"/>
      <w:r w:rsidRPr="00CF1398">
        <w:rPr>
          <w:rStyle w:val="normaltextrun"/>
          <w:rFonts w:ascii="Arial" w:hAnsi="Arial" w:cs="Arial"/>
          <w:sz w:val="22"/>
          <w:szCs w:val="22"/>
        </w:rPr>
        <w:t xml:space="preserve">)(2) a request for HIPAA Waiver/Alteration of Authorization in Connection with the Research. </w:t>
      </w:r>
      <w:r w:rsidRPr="00CF1398">
        <w:rPr>
          <w:rFonts w:ascii="Arial" w:hAnsi="Arial" w:cs="Arial"/>
          <w:sz w:val="22"/>
          <w:szCs w:val="22"/>
        </w:rPr>
        <w:t>Each institution will retain their own Privacy reporting responsibilities should a breach of privacy occur.</w:t>
      </w:r>
    </w:p>
    <w:p w14:paraId="0F7A8D2B" w14:textId="77777777" w:rsidR="00D32B17" w:rsidRPr="00CF1398" w:rsidRDefault="00D32B17" w:rsidP="00D32B17">
      <w:pPr>
        <w:pStyle w:val="paragraph"/>
        <w:numPr>
          <w:ilvl w:val="0"/>
          <w:numId w:val="26"/>
        </w:numPr>
        <w:spacing w:before="46"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HIPAA Authorization Language and Consent Forms:</w:t>
      </w:r>
    </w:p>
    <w:p w14:paraId="6B86691C" w14:textId="77777777" w:rsidR="00D32B17" w:rsidRPr="00CF1398" w:rsidRDefault="00D32B17" w:rsidP="00D32B17">
      <w:pPr>
        <w:pStyle w:val="paragraph"/>
        <w:spacing w:before="46" w:beforeAutospacing="0" w:after="0" w:afterAutospacing="0"/>
        <w:textAlignment w:val="baseline"/>
        <w:rPr>
          <w:rFonts w:ascii="Arial" w:eastAsia="Calibri" w:hAnsi="Arial" w:cs="Arial"/>
          <w:b/>
          <w:bCs/>
          <w:color w:val="2E3192"/>
          <w:sz w:val="22"/>
          <w:szCs w:val="22"/>
        </w:rPr>
      </w:pPr>
      <w:r w:rsidRPr="00CF1398">
        <w:rPr>
          <w:rFonts w:ascii="Arial" w:eastAsia="Calibri" w:hAnsi="Arial" w:cs="Arial"/>
          <w:i/>
          <w:iCs/>
          <w:color w:val="C00000"/>
          <w:sz w:val="22"/>
          <w:szCs w:val="22"/>
        </w:rPr>
        <w:t>[Delete the option that does not apply. Remove the entire prompt if a waiver of authorization is requested.]</w:t>
      </w:r>
      <w:r w:rsidRPr="00CF1398">
        <w:rPr>
          <w:rFonts w:ascii="Arial" w:eastAsia="Calibri" w:hAnsi="Arial" w:cs="Arial"/>
          <w:b/>
          <w:bCs/>
          <w:color w:val="2E3192"/>
          <w:sz w:val="22"/>
          <w:szCs w:val="22"/>
        </w:rPr>
        <w:t xml:space="preserve"> </w:t>
      </w:r>
      <w:r w:rsidRPr="00CF1398">
        <w:rPr>
          <w:rFonts w:ascii="Arial" w:hAnsi="Arial" w:cs="Arial"/>
          <w:sz w:val="22"/>
          <w:szCs w:val="22"/>
        </w:rPr>
        <w:br/>
      </w:r>
      <w:r w:rsidRPr="00CF1398">
        <w:rPr>
          <w:rFonts w:ascii="Arial" w:eastAsia="Calibri" w:hAnsi="Arial" w:cs="Arial"/>
          <w:b/>
          <w:bCs/>
          <w:color w:val="000000" w:themeColor="text1"/>
          <w:sz w:val="22"/>
          <w:szCs w:val="22"/>
        </w:rPr>
        <w:t>Relying Institution Will Provide Reviewing IRB with Separate HIPAA Authorization</w:t>
      </w:r>
    </w:p>
    <w:p w14:paraId="1E7B43BF" w14:textId="77777777" w:rsidR="00D32B17" w:rsidRPr="00CF1398" w:rsidRDefault="00D32B17" w:rsidP="00D32B17">
      <w:pPr>
        <w:pStyle w:val="paragraph"/>
        <w:spacing w:before="0" w:beforeAutospacing="0" w:after="0" w:afterAutospacing="0"/>
        <w:textAlignment w:val="baseline"/>
        <w:rPr>
          <w:rFonts w:ascii="Arial" w:eastAsia="Calibri" w:hAnsi="Arial" w:cs="Arial"/>
          <w:color w:val="000000" w:themeColor="text1"/>
          <w:sz w:val="22"/>
          <w:szCs w:val="22"/>
        </w:rPr>
      </w:pPr>
      <w:r w:rsidRPr="00CF1398">
        <w:rPr>
          <w:rFonts w:ascii="Arial" w:eastAsia="Calibri" w:hAnsi="Arial" w:cs="Arial"/>
          <w:color w:val="000000" w:themeColor="text1"/>
          <w:sz w:val="22"/>
          <w:szCs w:val="22"/>
        </w:rPr>
        <w:t>The Reviewing IRB is under no obligation to ensure HIPAA Authorization language meet the requirements of 45 CFR 164.508(b) and (c).</w:t>
      </w:r>
    </w:p>
    <w:p w14:paraId="79E2B180" w14:textId="77777777" w:rsidR="00D32B17" w:rsidRPr="00CF1398" w:rsidRDefault="00D32B17" w:rsidP="00D32B17">
      <w:pPr>
        <w:pStyle w:val="paragraph"/>
        <w:spacing w:before="0" w:beforeAutospacing="0" w:after="0" w:afterAutospacing="0"/>
        <w:textAlignment w:val="baseline"/>
        <w:rPr>
          <w:rFonts w:ascii="Arial" w:eastAsia="Calibri" w:hAnsi="Arial" w:cs="Arial"/>
          <w:color w:val="2E3192"/>
          <w:sz w:val="22"/>
          <w:szCs w:val="22"/>
        </w:rPr>
      </w:pPr>
    </w:p>
    <w:p w14:paraId="08C087C5" w14:textId="293B6690" w:rsidR="00D32B17" w:rsidRPr="00CF1398" w:rsidRDefault="00D32B17" w:rsidP="00D32B17">
      <w:pPr>
        <w:pStyle w:val="paragraph"/>
        <w:spacing w:before="0" w:beforeAutospacing="0" w:after="0" w:afterAutospacing="0"/>
        <w:textAlignment w:val="baseline"/>
        <w:rPr>
          <w:rFonts w:ascii="Arial" w:eastAsia="Calibri" w:hAnsi="Arial" w:cs="Arial"/>
          <w:b/>
          <w:bCs/>
          <w:color w:val="2E3192"/>
          <w:sz w:val="22"/>
          <w:szCs w:val="22"/>
        </w:rPr>
      </w:pPr>
      <w:r w:rsidRPr="00CF1398">
        <w:rPr>
          <w:rFonts w:ascii="Arial" w:eastAsia="Calibri" w:hAnsi="Arial" w:cs="Arial"/>
          <w:b/>
          <w:bCs/>
          <w:color w:val="000000" w:themeColor="text1"/>
          <w:sz w:val="22"/>
          <w:szCs w:val="22"/>
        </w:rPr>
        <w:t xml:space="preserve">Reviewing IRB Will Provide Separate HIPAA Authorization Form </w:t>
      </w:r>
      <w:r w:rsidRPr="00CF1398">
        <w:rPr>
          <w:rFonts w:ascii="Arial" w:eastAsia="Calibri" w:hAnsi="Arial" w:cs="Arial"/>
          <w:b/>
          <w:bCs/>
          <w:color w:val="C00000"/>
          <w:sz w:val="22"/>
          <w:szCs w:val="22"/>
        </w:rPr>
        <w:t xml:space="preserve">(Rare </w:t>
      </w:r>
      <w:r>
        <w:rPr>
          <w:rFonts w:ascii="Arial" w:eastAsia="Calibri" w:hAnsi="Arial" w:cs="Arial"/>
          <w:b/>
          <w:bCs/>
          <w:color w:val="C00000"/>
          <w:sz w:val="22"/>
          <w:szCs w:val="22"/>
        </w:rPr>
        <w:t>at</w:t>
      </w:r>
      <w:r w:rsidRPr="00CF1398">
        <w:rPr>
          <w:rFonts w:ascii="Arial" w:eastAsia="Calibri" w:hAnsi="Arial" w:cs="Arial"/>
          <w:b/>
          <w:bCs/>
          <w:color w:val="C00000"/>
          <w:sz w:val="22"/>
          <w:szCs w:val="22"/>
        </w:rPr>
        <w:t xml:space="preserve"> UCI)</w:t>
      </w:r>
    </w:p>
    <w:p w14:paraId="5D25453D" w14:textId="77777777" w:rsidR="00D32B17" w:rsidRPr="00CF1398" w:rsidRDefault="00D32B17" w:rsidP="00D32B17">
      <w:pPr>
        <w:pStyle w:val="Default"/>
        <w:rPr>
          <w:rFonts w:ascii="Arial" w:hAnsi="Arial" w:cs="Arial"/>
          <w:sz w:val="22"/>
          <w:szCs w:val="22"/>
        </w:rPr>
      </w:pPr>
      <w:r w:rsidRPr="00CF1398">
        <w:rPr>
          <w:rFonts w:ascii="Arial" w:eastAsia="Calibri" w:hAnsi="Arial" w:cs="Arial"/>
          <w:color w:val="000000" w:themeColor="text1"/>
          <w:sz w:val="22"/>
          <w:szCs w:val="22"/>
        </w:rPr>
        <w:t xml:space="preserve">Reviewing IRB will provide separate HIPAA authorization form on behalf of the Relying Institution meeting the requirements of 45 CFR 164.508(b) and (c) as necessary to permit the use and disclosure of PHI. </w:t>
      </w:r>
      <w:r w:rsidRPr="00CF1398">
        <w:rPr>
          <w:rFonts w:ascii="Arial" w:hAnsi="Arial" w:cs="Arial"/>
          <w:sz w:val="22"/>
          <w:szCs w:val="22"/>
        </w:rPr>
        <w:t>UCI makes no guarantee that the template is appropriate for use at the Relying Institution. By UCI providing this template, and as a condition of this agreement, the Relying Institution accepts all responsibility and liability for evaluating the adequacy of such template for the Relying Institution’s own needs.</w:t>
      </w:r>
    </w:p>
    <w:p w14:paraId="79DE2998" w14:textId="77777777" w:rsidR="00D32B17" w:rsidRPr="00CF1398" w:rsidRDefault="00D32B17" w:rsidP="00D32B17">
      <w:pPr>
        <w:pStyle w:val="paragraph"/>
        <w:spacing w:before="46" w:beforeAutospacing="0" w:after="0" w:afterAutospacing="0"/>
        <w:textAlignment w:val="baseline"/>
        <w:rPr>
          <w:rFonts w:ascii="Arial" w:eastAsia="Calibri" w:hAnsi="Arial" w:cs="Arial"/>
          <w:b/>
          <w:bCs/>
          <w:color w:val="2E3192"/>
          <w:sz w:val="22"/>
          <w:szCs w:val="22"/>
        </w:rPr>
      </w:pPr>
    </w:p>
    <w:p w14:paraId="5AEEB6C3"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Conflicts of Interest: </w:t>
      </w:r>
    </w:p>
    <w:p w14:paraId="12E62B23" w14:textId="77777777" w:rsidR="00D32B17" w:rsidRPr="00CF1398" w:rsidRDefault="00D32B17" w:rsidP="00D32B17">
      <w:pPr>
        <w:pStyle w:val="paragraph"/>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Relying Institution Will Perform Conflict of Interest Analyses Under Their Policies </w:t>
      </w:r>
    </w:p>
    <w:p w14:paraId="23119E74" w14:textId="77777777" w:rsidR="00D32B17" w:rsidRPr="00CF1398" w:rsidRDefault="00D32B17" w:rsidP="00D32B17">
      <w:pPr>
        <w:pStyle w:val="paragraph"/>
        <w:spacing w:before="0" w:beforeAutospacing="0" w:after="0" w:afterAutospacing="0"/>
        <w:textAlignment w:val="baseline"/>
        <w:rPr>
          <w:rFonts w:ascii="Arial" w:hAnsi="Arial" w:cs="Arial"/>
          <w:color w:val="000000" w:themeColor="text1"/>
          <w:sz w:val="22"/>
          <w:szCs w:val="22"/>
        </w:rPr>
      </w:pPr>
      <w:r w:rsidRPr="00CF1398">
        <w:rPr>
          <w:rStyle w:val="normaltextrun"/>
          <w:rFonts w:ascii="Arial" w:hAnsi="Arial" w:cs="Arial"/>
          <w:color w:val="000000" w:themeColor="text1"/>
          <w:sz w:val="22"/>
          <w:szCs w:val="22"/>
        </w:rPr>
        <w:t xml:space="preserve">The Relying Institution will perform their own analyses under their relevant policy with respect to disclosure and management of their Research Personnel’s conflicts of interest in connection with the identified research. </w:t>
      </w:r>
      <w:r w:rsidRPr="00CF1398">
        <w:rPr>
          <w:rFonts w:ascii="Arial" w:hAnsi="Arial" w:cs="Arial"/>
          <w:color w:val="000000" w:themeColor="text1"/>
          <w:sz w:val="22"/>
          <w:szCs w:val="22"/>
        </w:rPr>
        <w:t>The Relying Institution’s resulting determinations, prohibitions, management plans, and any updates will be provided to the Reviewing IRB. Note that the Reviewing IRB has the right to impose additional prohibitions or conflict management requirements.</w:t>
      </w:r>
    </w:p>
    <w:p w14:paraId="75F89F94" w14:textId="77777777" w:rsidR="00D32B17" w:rsidRPr="00CF1398" w:rsidRDefault="00D32B17" w:rsidP="00D32B17">
      <w:pPr>
        <w:pStyle w:val="paragraph"/>
        <w:spacing w:before="0" w:beforeAutospacing="0" w:after="0" w:afterAutospacing="0"/>
        <w:textAlignment w:val="baseline"/>
        <w:rPr>
          <w:rStyle w:val="eop"/>
          <w:rFonts w:ascii="Arial" w:hAnsi="Arial" w:cs="Arial"/>
          <w:color w:val="000000" w:themeColor="text1"/>
          <w:sz w:val="22"/>
          <w:szCs w:val="22"/>
        </w:rPr>
      </w:pPr>
    </w:p>
    <w:p w14:paraId="5E0EEFFE" w14:textId="77777777" w:rsidR="00D32B17" w:rsidRPr="00CF1398" w:rsidRDefault="00D32B17" w:rsidP="00D32B17">
      <w:pPr>
        <w:pStyle w:val="paragraph"/>
        <w:numPr>
          <w:ilvl w:val="0"/>
          <w:numId w:val="26"/>
        </w:numPr>
        <w:spacing w:before="0" w:beforeAutospacing="0" w:after="0" w:afterAutospacing="0"/>
        <w:textAlignment w:val="baseline"/>
        <w:rPr>
          <w:rFonts w:ascii="Arial" w:hAnsi="Arial" w:cs="Arial"/>
          <w:b/>
          <w:bCs/>
          <w:color w:val="000000" w:themeColor="text1"/>
          <w:sz w:val="22"/>
          <w:szCs w:val="22"/>
        </w:rPr>
      </w:pPr>
      <w:r w:rsidRPr="00CF1398">
        <w:rPr>
          <w:rFonts w:ascii="Arial" w:eastAsia="Calibri" w:hAnsi="Arial" w:cs="Arial"/>
          <w:b/>
          <w:bCs/>
          <w:color w:val="000000" w:themeColor="text1"/>
          <w:sz w:val="22"/>
          <w:szCs w:val="22"/>
        </w:rPr>
        <w:t xml:space="preserve">For-Cause Audits: </w:t>
      </w:r>
    </w:p>
    <w:p w14:paraId="7E19CD72" w14:textId="77777777" w:rsidR="00D32B17" w:rsidRPr="00CF1398" w:rsidRDefault="00D32B17" w:rsidP="00D32B17">
      <w:pPr>
        <w:pStyle w:val="paragraph"/>
        <w:spacing w:before="0" w:beforeAutospacing="0" w:after="0" w:afterAutospacing="0"/>
        <w:textAlignment w:val="baseline"/>
        <w:rPr>
          <w:rFonts w:ascii="Arial" w:hAnsi="Arial" w:cs="Arial"/>
          <w:b/>
          <w:bCs/>
          <w:color w:val="000000" w:themeColor="text1"/>
          <w:sz w:val="22"/>
          <w:szCs w:val="22"/>
        </w:rPr>
      </w:pPr>
      <w:r w:rsidRPr="00CF1398">
        <w:rPr>
          <w:rFonts w:ascii="Arial" w:eastAsia="Calibri" w:hAnsi="Arial" w:cs="Arial"/>
          <w:b/>
          <w:bCs/>
          <w:color w:val="000000" w:themeColor="text1"/>
          <w:sz w:val="22"/>
          <w:szCs w:val="22"/>
        </w:rPr>
        <w:t>Relying Institution Will Conduct Any IRB-Initiated, For-Cause Audits or Investigations</w:t>
      </w:r>
    </w:p>
    <w:p w14:paraId="3EEB7704" w14:textId="77777777" w:rsidR="00D32B17" w:rsidRPr="00CF1398" w:rsidRDefault="00D32B17" w:rsidP="00D32B17">
      <w:pPr>
        <w:pStyle w:val="TableParagraph"/>
        <w:rPr>
          <w:rFonts w:ascii="Arial" w:hAnsi="Arial" w:cs="Arial"/>
          <w:color w:val="000000" w:themeColor="text1"/>
        </w:rPr>
      </w:pPr>
      <w:r w:rsidRPr="00CF1398">
        <w:rPr>
          <w:rFonts w:ascii="Arial" w:hAnsi="Arial" w:cs="Arial"/>
          <w:color w:val="000000" w:themeColor="text1"/>
        </w:rPr>
        <w:t>The</w:t>
      </w:r>
      <w:r w:rsidRPr="00CF1398">
        <w:rPr>
          <w:rFonts w:ascii="Arial" w:hAnsi="Arial" w:cs="Arial"/>
          <w:color w:val="000000" w:themeColor="text1"/>
          <w:spacing w:val="-4"/>
        </w:rPr>
        <w:t xml:space="preserve"> </w:t>
      </w:r>
      <w:r w:rsidRPr="00CF1398">
        <w:rPr>
          <w:rFonts w:ascii="Arial" w:hAnsi="Arial" w:cs="Arial"/>
          <w:color w:val="000000" w:themeColor="text1"/>
        </w:rPr>
        <w:t>Reviewing</w:t>
      </w:r>
      <w:r w:rsidRPr="00CF1398">
        <w:rPr>
          <w:rFonts w:ascii="Arial" w:hAnsi="Arial" w:cs="Arial"/>
          <w:color w:val="000000" w:themeColor="text1"/>
          <w:spacing w:val="-1"/>
        </w:rPr>
        <w:t xml:space="preserve"> </w:t>
      </w:r>
      <w:r w:rsidRPr="00CF1398">
        <w:rPr>
          <w:rFonts w:ascii="Arial" w:hAnsi="Arial" w:cs="Arial"/>
          <w:color w:val="000000" w:themeColor="text1"/>
        </w:rPr>
        <w:t>IRB</w:t>
      </w:r>
      <w:r w:rsidRPr="00CF1398">
        <w:rPr>
          <w:rFonts w:ascii="Arial" w:hAnsi="Arial" w:cs="Arial"/>
          <w:color w:val="000000" w:themeColor="text1"/>
          <w:spacing w:val="-1"/>
        </w:rPr>
        <w:t xml:space="preserve"> </w:t>
      </w:r>
      <w:r w:rsidRPr="00CF1398">
        <w:rPr>
          <w:rFonts w:ascii="Arial" w:hAnsi="Arial" w:cs="Arial"/>
          <w:color w:val="000000" w:themeColor="text1"/>
        </w:rPr>
        <w:t>will request</w:t>
      </w:r>
      <w:r w:rsidRPr="00CF1398">
        <w:rPr>
          <w:rFonts w:ascii="Arial" w:hAnsi="Arial" w:cs="Arial"/>
          <w:color w:val="000000" w:themeColor="text1"/>
          <w:spacing w:val="-2"/>
        </w:rPr>
        <w:t xml:space="preserve"> </w:t>
      </w:r>
      <w:r w:rsidRPr="00CF1398">
        <w:rPr>
          <w:rFonts w:ascii="Arial" w:hAnsi="Arial" w:cs="Arial"/>
          <w:color w:val="000000" w:themeColor="text1"/>
        </w:rPr>
        <w:t>Relying</w:t>
      </w:r>
      <w:r w:rsidRPr="00CF1398">
        <w:rPr>
          <w:rFonts w:ascii="Arial" w:hAnsi="Arial" w:cs="Arial"/>
          <w:color w:val="000000" w:themeColor="text1"/>
          <w:spacing w:val="-1"/>
        </w:rPr>
        <w:t xml:space="preserve"> </w:t>
      </w:r>
      <w:r w:rsidRPr="00CF1398">
        <w:rPr>
          <w:rFonts w:ascii="Arial" w:hAnsi="Arial" w:cs="Arial"/>
          <w:color w:val="000000" w:themeColor="text1"/>
        </w:rPr>
        <w:t>Institution</w:t>
      </w:r>
      <w:r w:rsidRPr="00CF1398">
        <w:rPr>
          <w:rFonts w:ascii="Arial" w:hAnsi="Arial" w:cs="Arial"/>
          <w:color w:val="000000" w:themeColor="text1"/>
          <w:spacing w:val="1"/>
        </w:rPr>
        <w:t xml:space="preserve"> </w:t>
      </w:r>
      <w:r w:rsidRPr="00CF1398">
        <w:rPr>
          <w:rFonts w:ascii="Arial" w:hAnsi="Arial" w:cs="Arial"/>
          <w:color w:val="000000" w:themeColor="text1"/>
        </w:rPr>
        <w:t xml:space="preserve">conduct </w:t>
      </w:r>
      <w:r w:rsidRPr="00CF1398">
        <w:rPr>
          <w:rFonts w:ascii="Arial" w:hAnsi="Arial" w:cs="Arial"/>
          <w:color w:val="000000" w:themeColor="text1"/>
          <w:spacing w:val="-5"/>
        </w:rPr>
        <w:t>any</w:t>
      </w:r>
      <w:r w:rsidRPr="00CF1398">
        <w:rPr>
          <w:rFonts w:ascii="Arial" w:hAnsi="Arial" w:cs="Arial"/>
          <w:color w:val="000000" w:themeColor="text1"/>
        </w:rPr>
        <w:t xml:space="preserve"> IRB-initiated</w:t>
      </w:r>
      <w:r w:rsidRPr="00CF1398">
        <w:rPr>
          <w:rFonts w:ascii="Arial" w:hAnsi="Arial" w:cs="Arial"/>
          <w:color w:val="000000" w:themeColor="text1"/>
          <w:spacing w:val="-4"/>
        </w:rPr>
        <w:t xml:space="preserve"> </w:t>
      </w:r>
      <w:r w:rsidRPr="00CF1398">
        <w:rPr>
          <w:rFonts w:ascii="Arial" w:hAnsi="Arial" w:cs="Arial"/>
          <w:color w:val="000000" w:themeColor="text1"/>
        </w:rPr>
        <w:t>audits</w:t>
      </w:r>
      <w:r w:rsidRPr="00CF1398">
        <w:rPr>
          <w:rFonts w:ascii="Arial" w:hAnsi="Arial" w:cs="Arial"/>
          <w:color w:val="000000" w:themeColor="text1"/>
          <w:spacing w:val="-4"/>
        </w:rPr>
        <w:t xml:space="preserve"> </w:t>
      </w:r>
      <w:r w:rsidRPr="00CF1398">
        <w:rPr>
          <w:rFonts w:ascii="Arial" w:hAnsi="Arial" w:cs="Arial"/>
          <w:color w:val="000000" w:themeColor="text1"/>
        </w:rPr>
        <w:t>or</w:t>
      </w:r>
      <w:r w:rsidRPr="00CF1398">
        <w:rPr>
          <w:rFonts w:ascii="Arial" w:hAnsi="Arial" w:cs="Arial"/>
          <w:color w:val="000000" w:themeColor="text1"/>
          <w:spacing w:val="-4"/>
        </w:rPr>
        <w:t xml:space="preserve"> </w:t>
      </w:r>
      <w:r w:rsidRPr="00CF1398">
        <w:rPr>
          <w:rFonts w:ascii="Arial" w:hAnsi="Arial" w:cs="Arial"/>
          <w:color w:val="000000" w:themeColor="text1"/>
        </w:rPr>
        <w:t>investigations</w:t>
      </w:r>
      <w:r w:rsidRPr="00CF1398">
        <w:rPr>
          <w:rFonts w:ascii="Arial" w:hAnsi="Arial" w:cs="Arial"/>
          <w:color w:val="000000" w:themeColor="text1"/>
          <w:spacing w:val="-4"/>
        </w:rPr>
        <w:t xml:space="preserve"> </w:t>
      </w:r>
      <w:r w:rsidRPr="00CF1398">
        <w:rPr>
          <w:rFonts w:ascii="Arial" w:hAnsi="Arial" w:cs="Arial"/>
          <w:color w:val="000000" w:themeColor="text1"/>
        </w:rPr>
        <w:t>of</w:t>
      </w:r>
      <w:r w:rsidRPr="00CF1398">
        <w:rPr>
          <w:rFonts w:ascii="Arial" w:hAnsi="Arial" w:cs="Arial"/>
          <w:color w:val="000000" w:themeColor="text1"/>
          <w:spacing w:val="-6"/>
        </w:rPr>
        <w:t xml:space="preserve"> </w:t>
      </w:r>
      <w:r w:rsidRPr="00CF1398">
        <w:rPr>
          <w:rFonts w:ascii="Arial" w:hAnsi="Arial" w:cs="Arial"/>
          <w:color w:val="000000" w:themeColor="text1"/>
        </w:rPr>
        <w:t>matters</w:t>
      </w:r>
      <w:r w:rsidRPr="00CF1398">
        <w:rPr>
          <w:rFonts w:ascii="Arial" w:hAnsi="Arial" w:cs="Arial"/>
          <w:color w:val="000000" w:themeColor="text1"/>
          <w:spacing w:val="-4"/>
        </w:rPr>
        <w:t xml:space="preserve"> </w:t>
      </w:r>
      <w:r w:rsidRPr="00CF1398">
        <w:rPr>
          <w:rFonts w:ascii="Arial" w:hAnsi="Arial" w:cs="Arial"/>
          <w:color w:val="000000" w:themeColor="text1"/>
        </w:rPr>
        <w:t>relating</w:t>
      </w:r>
      <w:r w:rsidRPr="00CF1398">
        <w:rPr>
          <w:rFonts w:ascii="Arial" w:hAnsi="Arial" w:cs="Arial"/>
          <w:color w:val="000000" w:themeColor="text1"/>
          <w:spacing w:val="-4"/>
        </w:rPr>
        <w:t xml:space="preserve"> </w:t>
      </w:r>
      <w:r w:rsidRPr="00CF1398">
        <w:rPr>
          <w:rFonts w:ascii="Arial" w:hAnsi="Arial" w:cs="Arial"/>
          <w:color w:val="000000" w:themeColor="text1"/>
        </w:rPr>
        <w:t>to</w:t>
      </w:r>
      <w:r w:rsidRPr="00CF1398">
        <w:rPr>
          <w:rFonts w:ascii="Arial" w:hAnsi="Arial" w:cs="Arial"/>
          <w:color w:val="000000" w:themeColor="text1"/>
          <w:spacing w:val="-4"/>
        </w:rPr>
        <w:t xml:space="preserve"> </w:t>
      </w:r>
      <w:r w:rsidRPr="00CF1398">
        <w:rPr>
          <w:rFonts w:ascii="Arial" w:hAnsi="Arial" w:cs="Arial"/>
          <w:color w:val="000000" w:themeColor="text1"/>
        </w:rPr>
        <w:t>the</w:t>
      </w:r>
      <w:r w:rsidRPr="00CF1398">
        <w:rPr>
          <w:rFonts w:ascii="Arial" w:hAnsi="Arial" w:cs="Arial"/>
          <w:color w:val="000000" w:themeColor="text1"/>
          <w:spacing w:val="-4"/>
        </w:rPr>
        <w:t xml:space="preserve"> </w:t>
      </w:r>
      <w:r w:rsidRPr="00CF1398">
        <w:rPr>
          <w:rFonts w:ascii="Arial" w:hAnsi="Arial" w:cs="Arial"/>
          <w:color w:val="000000" w:themeColor="text1"/>
        </w:rPr>
        <w:t>Ceded Review of the identified research.</w:t>
      </w:r>
    </w:p>
    <w:p w14:paraId="6A419DCE" w14:textId="77777777" w:rsidR="00D32B17" w:rsidRPr="00CF1398" w:rsidRDefault="00D32B17" w:rsidP="00D32B17">
      <w:pPr>
        <w:pStyle w:val="paragraph"/>
        <w:spacing w:before="0" w:beforeAutospacing="0" w:after="0" w:afterAutospacing="0"/>
        <w:ind w:left="360"/>
        <w:textAlignment w:val="baseline"/>
        <w:rPr>
          <w:rStyle w:val="eop"/>
          <w:rFonts w:ascii="Arial" w:eastAsia="Calibri" w:hAnsi="Arial" w:cs="Arial"/>
          <w:b/>
          <w:bCs/>
          <w:color w:val="000000" w:themeColor="text1"/>
          <w:sz w:val="22"/>
          <w:szCs w:val="22"/>
        </w:rPr>
      </w:pPr>
    </w:p>
    <w:p w14:paraId="724FE15E"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IRB Notifications (of Decisions, Changes, Lapses in Approval, Problems, Noncompliance):</w:t>
      </w:r>
    </w:p>
    <w:p w14:paraId="7D85C4D0" w14:textId="77777777" w:rsidR="00D32B17" w:rsidRPr="00CF1398" w:rsidRDefault="00D32B17" w:rsidP="00D32B17">
      <w:pPr>
        <w:pStyle w:val="paragraph"/>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Reviewing IRB Will Provide Notifications Through Another Party</w:t>
      </w:r>
    </w:p>
    <w:p w14:paraId="0FDC4E89" w14:textId="77777777" w:rsidR="00D32B17" w:rsidRPr="00CF1398" w:rsidRDefault="00D32B17" w:rsidP="00D32B17">
      <w:pPr>
        <w:pStyle w:val="paragraph"/>
        <w:spacing w:before="0" w:beforeAutospacing="0" w:after="0" w:afterAutospacing="0"/>
        <w:textAlignment w:val="baseline"/>
        <w:rPr>
          <w:rFonts w:ascii="Arial" w:hAnsi="Arial" w:cs="Arial"/>
          <w:b/>
          <w:bCs/>
          <w:color w:val="000000" w:themeColor="text1"/>
          <w:sz w:val="22"/>
          <w:szCs w:val="22"/>
        </w:rPr>
      </w:pPr>
      <w:r w:rsidRPr="00CF1398">
        <w:rPr>
          <w:rStyle w:val="normaltextrun"/>
          <w:rFonts w:ascii="Arial" w:hAnsi="Arial" w:cs="Arial"/>
          <w:color w:val="000000" w:themeColor="text1"/>
          <w:sz w:val="22"/>
          <w:szCs w:val="22"/>
        </w:rPr>
        <w:t xml:space="preserve">The Reviewing IRB will provide notifications through </w:t>
      </w:r>
      <w:r w:rsidRPr="00CF1398">
        <w:rPr>
          <w:rFonts w:ascii="Arial" w:hAnsi="Arial" w:cs="Arial"/>
          <w:color w:val="000000" w:themeColor="text1"/>
          <w:sz w:val="22"/>
          <w:szCs w:val="22"/>
        </w:rPr>
        <w:t>the UCI PI to</w:t>
      </w:r>
      <w:r w:rsidRPr="00CF1398">
        <w:rPr>
          <w:rFonts w:ascii="Arial" w:hAnsi="Arial" w:cs="Arial"/>
          <w:color w:val="000000" w:themeColor="text1"/>
          <w:spacing w:val="-4"/>
          <w:sz w:val="22"/>
          <w:szCs w:val="22"/>
        </w:rPr>
        <w:t xml:space="preserve"> </w:t>
      </w:r>
      <w:r w:rsidRPr="00CF1398">
        <w:rPr>
          <w:rFonts w:ascii="Arial" w:hAnsi="Arial" w:cs="Arial"/>
          <w:color w:val="000000" w:themeColor="text1"/>
          <w:sz w:val="22"/>
          <w:szCs w:val="22"/>
        </w:rPr>
        <w:t>the</w:t>
      </w:r>
      <w:r w:rsidRPr="00CF1398">
        <w:rPr>
          <w:rFonts w:ascii="Arial" w:hAnsi="Arial" w:cs="Arial"/>
          <w:color w:val="000000" w:themeColor="text1"/>
          <w:spacing w:val="-2"/>
          <w:sz w:val="22"/>
          <w:szCs w:val="22"/>
        </w:rPr>
        <w:t xml:space="preserve"> </w:t>
      </w:r>
      <w:r w:rsidRPr="00CF1398">
        <w:rPr>
          <w:rFonts w:ascii="Arial" w:hAnsi="Arial" w:cs="Arial"/>
          <w:color w:val="000000" w:themeColor="text1"/>
          <w:sz w:val="22"/>
          <w:szCs w:val="22"/>
        </w:rPr>
        <w:t>Overall</w:t>
      </w:r>
      <w:r w:rsidRPr="00CF1398">
        <w:rPr>
          <w:rFonts w:ascii="Arial" w:hAnsi="Arial" w:cs="Arial"/>
          <w:color w:val="000000" w:themeColor="text1"/>
          <w:spacing w:val="-1"/>
          <w:sz w:val="22"/>
          <w:szCs w:val="22"/>
        </w:rPr>
        <w:t xml:space="preserve"> </w:t>
      </w:r>
      <w:r w:rsidRPr="00CF1398">
        <w:rPr>
          <w:rFonts w:ascii="Arial" w:hAnsi="Arial" w:cs="Arial"/>
          <w:color w:val="000000" w:themeColor="text1"/>
          <w:sz w:val="22"/>
          <w:szCs w:val="22"/>
        </w:rPr>
        <w:t>PI,</w:t>
      </w:r>
      <w:r w:rsidRPr="00CF1398">
        <w:rPr>
          <w:rFonts w:ascii="Arial" w:hAnsi="Arial" w:cs="Arial"/>
          <w:color w:val="000000" w:themeColor="text1"/>
          <w:spacing w:val="-2"/>
          <w:sz w:val="22"/>
          <w:szCs w:val="22"/>
        </w:rPr>
        <w:t xml:space="preserve"> </w:t>
      </w:r>
      <w:r w:rsidRPr="00CF1398">
        <w:rPr>
          <w:rFonts w:ascii="Arial" w:hAnsi="Arial" w:cs="Arial"/>
          <w:color w:val="000000" w:themeColor="text1"/>
          <w:sz w:val="22"/>
          <w:szCs w:val="22"/>
        </w:rPr>
        <w:t>Site</w:t>
      </w:r>
      <w:r w:rsidRPr="00CF1398">
        <w:rPr>
          <w:rFonts w:ascii="Arial" w:hAnsi="Arial" w:cs="Arial"/>
          <w:color w:val="000000" w:themeColor="text1"/>
          <w:spacing w:val="-1"/>
          <w:sz w:val="22"/>
          <w:szCs w:val="22"/>
        </w:rPr>
        <w:t xml:space="preserve"> </w:t>
      </w:r>
      <w:r w:rsidRPr="00CF1398">
        <w:rPr>
          <w:rFonts w:ascii="Arial" w:hAnsi="Arial" w:cs="Arial"/>
          <w:color w:val="000000" w:themeColor="text1"/>
          <w:sz w:val="22"/>
          <w:szCs w:val="22"/>
        </w:rPr>
        <w:t>Investigator(s),</w:t>
      </w:r>
      <w:r w:rsidRPr="00CF1398">
        <w:rPr>
          <w:rFonts w:ascii="Arial" w:hAnsi="Arial" w:cs="Arial"/>
          <w:color w:val="000000" w:themeColor="text1"/>
          <w:spacing w:val="-2"/>
          <w:sz w:val="22"/>
          <w:szCs w:val="22"/>
        </w:rPr>
        <w:t xml:space="preserve"> </w:t>
      </w:r>
      <w:r w:rsidRPr="00CF1398">
        <w:rPr>
          <w:rFonts w:ascii="Arial" w:hAnsi="Arial" w:cs="Arial"/>
          <w:color w:val="000000" w:themeColor="text1"/>
          <w:sz w:val="22"/>
          <w:szCs w:val="22"/>
        </w:rPr>
        <w:t>and</w:t>
      </w:r>
      <w:r w:rsidRPr="00CF1398">
        <w:rPr>
          <w:rFonts w:ascii="Arial" w:hAnsi="Arial" w:cs="Arial"/>
          <w:color w:val="000000" w:themeColor="text1"/>
          <w:spacing w:val="-1"/>
          <w:sz w:val="22"/>
          <w:szCs w:val="22"/>
        </w:rPr>
        <w:t xml:space="preserve"> </w:t>
      </w:r>
      <w:r w:rsidRPr="00CF1398">
        <w:rPr>
          <w:rFonts w:ascii="Arial" w:hAnsi="Arial" w:cs="Arial"/>
          <w:color w:val="000000" w:themeColor="text1"/>
          <w:sz w:val="22"/>
          <w:szCs w:val="22"/>
        </w:rPr>
        <w:t>Relying</w:t>
      </w:r>
      <w:r w:rsidRPr="00CF1398">
        <w:rPr>
          <w:rFonts w:ascii="Arial" w:hAnsi="Arial" w:cs="Arial"/>
          <w:color w:val="000000" w:themeColor="text1"/>
          <w:spacing w:val="-2"/>
          <w:sz w:val="22"/>
          <w:szCs w:val="22"/>
        </w:rPr>
        <w:t xml:space="preserve"> </w:t>
      </w:r>
      <w:r w:rsidRPr="00CF1398">
        <w:rPr>
          <w:rFonts w:ascii="Arial" w:hAnsi="Arial" w:cs="Arial"/>
          <w:color w:val="000000" w:themeColor="text1"/>
          <w:sz w:val="22"/>
          <w:szCs w:val="22"/>
        </w:rPr>
        <w:t>Institution(s)</w:t>
      </w:r>
      <w:r w:rsidRPr="00CF1398">
        <w:rPr>
          <w:rFonts w:ascii="Arial" w:hAnsi="Arial" w:cs="Arial"/>
          <w:color w:val="000000" w:themeColor="text1"/>
          <w:spacing w:val="1"/>
          <w:sz w:val="22"/>
          <w:szCs w:val="22"/>
        </w:rPr>
        <w:t xml:space="preserve"> </w:t>
      </w:r>
      <w:r w:rsidRPr="00CF1398">
        <w:rPr>
          <w:rFonts w:ascii="Arial" w:hAnsi="Arial" w:cs="Arial"/>
          <w:color w:val="000000" w:themeColor="text1"/>
          <w:spacing w:val="-5"/>
          <w:sz w:val="22"/>
          <w:szCs w:val="22"/>
        </w:rPr>
        <w:t>of decisions, changes, lapses in approval, problems, and non-compliance.</w:t>
      </w:r>
      <w:r w:rsidRPr="00CF1398">
        <w:rPr>
          <w:rFonts w:ascii="Arial" w:hAnsi="Arial" w:cs="Arial"/>
          <w:b/>
          <w:bCs/>
          <w:color w:val="000000" w:themeColor="text1"/>
          <w:sz w:val="22"/>
          <w:szCs w:val="22"/>
        </w:rPr>
        <w:br/>
      </w:r>
    </w:p>
    <w:p w14:paraId="11BD91B3"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IRB-Initiated External Reporting: </w:t>
      </w:r>
    </w:p>
    <w:p w14:paraId="308B2EC9" w14:textId="77777777" w:rsidR="00D32B17" w:rsidRPr="00CF1398" w:rsidRDefault="00D32B17" w:rsidP="00D32B17">
      <w:pPr>
        <w:pStyle w:val="paragraph"/>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Reviewing IRB Will Draft and Submit Reports to External Recipients</w:t>
      </w:r>
    </w:p>
    <w:p w14:paraId="668E95AE" w14:textId="77777777" w:rsidR="00D32B17" w:rsidRDefault="00D32B17" w:rsidP="00D32B17">
      <w:pPr>
        <w:pStyle w:val="paragraph"/>
        <w:spacing w:before="0" w:beforeAutospacing="0" w:after="0" w:afterAutospacing="0"/>
        <w:rPr>
          <w:rFonts w:ascii="Arial" w:eastAsia="Calibri" w:hAnsi="Arial" w:cs="Arial"/>
          <w:color w:val="000000" w:themeColor="text1"/>
          <w:sz w:val="22"/>
          <w:szCs w:val="22"/>
        </w:rPr>
      </w:pPr>
      <w:r w:rsidRPr="00CF1398">
        <w:rPr>
          <w:rFonts w:ascii="Arial" w:eastAsia="Calibri" w:hAnsi="Arial" w:cs="Arial"/>
          <w:color w:val="000000" w:themeColor="text1"/>
          <w:sz w:val="22"/>
          <w:szCs w:val="22"/>
        </w:rPr>
        <w:t xml:space="preserve">The Reviewing IRB will draft and submit to external parties (e.g., regulatory agencies, other oversight authorities) any reports of unanticipated problems, serious or continuing noncompliance, and suspension or termination of IRB approval that the IRB determines are required in connection with the identified research. </w:t>
      </w:r>
      <w:r w:rsidRPr="00CF1398">
        <w:rPr>
          <w:rFonts w:ascii="Arial" w:eastAsia="Calibri" w:hAnsi="Arial" w:cs="Arial"/>
          <w:color w:val="000000" w:themeColor="text1"/>
          <w:sz w:val="22"/>
          <w:szCs w:val="22"/>
        </w:rPr>
        <w:lastRenderedPageBreak/>
        <w:t>Note that the Relying Institution have the right to review/ comment on the draft report(s) and to make/submit their own report(s) in addition to the Reviewing IRB’s report(s).</w:t>
      </w:r>
    </w:p>
    <w:p w14:paraId="02669638" w14:textId="77777777" w:rsidR="00D32B17" w:rsidRPr="00CF1398" w:rsidRDefault="00D32B17" w:rsidP="00D32B17">
      <w:pPr>
        <w:pStyle w:val="paragraph"/>
        <w:spacing w:before="0" w:beforeAutospacing="0" w:after="0" w:afterAutospacing="0"/>
        <w:rPr>
          <w:rFonts w:ascii="Arial" w:eastAsia="Calibri" w:hAnsi="Arial" w:cs="Arial"/>
          <w:color w:val="000000" w:themeColor="text1"/>
          <w:sz w:val="22"/>
          <w:szCs w:val="22"/>
        </w:rPr>
      </w:pPr>
    </w:p>
    <w:p w14:paraId="07112B0D" w14:textId="77777777" w:rsidR="00D32B17" w:rsidRPr="00CF1398" w:rsidRDefault="00D32B17" w:rsidP="00D32B17">
      <w:pPr>
        <w:pStyle w:val="paragraph"/>
        <w:numPr>
          <w:ilvl w:val="0"/>
          <w:numId w:val="26"/>
        </w:numPr>
        <w:spacing w:before="0" w:beforeAutospacing="0" w:after="0" w:afterAutospacing="0"/>
        <w:textAlignment w:val="baseline"/>
        <w:rPr>
          <w:rFonts w:ascii="Arial" w:hAnsi="Arial" w:cs="Arial"/>
          <w:color w:val="000000" w:themeColor="text1"/>
          <w:sz w:val="22"/>
          <w:szCs w:val="22"/>
        </w:rPr>
      </w:pPr>
      <w:r w:rsidRPr="00CF1398">
        <w:rPr>
          <w:rFonts w:ascii="Arial" w:eastAsia="Calibri" w:hAnsi="Arial" w:cs="Arial"/>
          <w:b/>
          <w:bCs/>
          <w:color w:val="000000" w:themeColor="text1"/>
          <w:sz w:val="22"/>
          <w:szCs w:val="22"/>
        </w:rPr>
        <w:t xml:space="preserve">Congruence of Federal Grant Applications/Contract Proposals: </w:t>
      </w:r>
    </w:p>
    <w:p w14:paraId="38AD4859" w14:textId="77777777" w:rsidR="00D32B17" w:rsidRPr="00CF1398" w:rsidRDefault="00D32B17" w:rsidP="00D32B17">
      <w:pPr>
        <w:pStyle w:val="paragraph"/>
        <w:spacing w:before="0" w:beforeAutospacing="0" w:after="0" w:afterAutospacing="0"/>
        <w:textAlignment w:val="baseline"/>
        <w:rPr>
          <w:rFonts w:ascii="Arial" w:hAnsi="Arial" w:cs="Arial"/>
          <w:color w:val="000000" w:themeColor="text1"/>
          <w:sz w:val="22"/>
          <w:szCs w:val="22"/>
        </w:rPr>
      </w:pPr>
      <w:r w:rsidRPr="00CF1398">
        <w:rPr>
          <w:rFonts w:ascii="Arial" w:eastAsia="Calibri" w:hAnsi="Arial" w:cs="Arial"/>
          <w:b/>
          <w:bCs/>
          <w:color w:val="000000" w:themeColor="text1"/>
          <w:sz w:val="22"/>
          <w:szCs w:val="22"/>
        </w:rPr>
        <w:t xml:space="preserve">Another Party Will Review Congruence </w:t>
      </w:r>
      <w:r w:rsidRPr="00CF1398">
        <w:rPr>
          <w:rFonts w:ascii="Arial" w:hAnsi="Arial" w:cs="Arial"/>
          <w:color w:val="000000" w:themeColor="text1"/>
          <w:sz w:val="22"/>
          <w:szCs w:val="22"/>
        </w:rPr>
        <w:br/>
      </w:r>
      <w:r w:rsidRPr="00CF1398">
        <w:rPr>
          <w:rStyle w:val="normaltextrun"/>
          <w:rFonts w:ascii="Arial" w:hAnsi="Arial" w:cs="Arial"/>
          <w:color w:val="000000" w:themeColor="text1"/>
          <w:sz w:val="22"/>
          <w:szCs w:val="22"/>
        </w:rPr>
        <w:t>The Reviewing IRB will delegate responsibility for review of the congruence of any federal grant application(s) or contract proposal(s) supporting the identified research to the UCI PI.</w:t>
      </w:r>
      <w:r w:rsidRPr="00CF1398">
        <w:rPr>
          <w:rStyle w:val="eop"/>
          <w:rFonts w:ascii="Arial" w:hAnsi="Arial" w:cs="Arial"/>
          <w:color w:val="000000" w:themeColor="text1"/>
          <w:sz w:val="22"/>
          <w:szCs w:val="22"/>
        </w:rPr>
        <w:br/>
      </w:r>
    </w:p>
    <w:p w14:paraId="6ABD41C4"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Financial Agreements: </w:t>
      </w:r>
    </w:p>
    <w:p w14:paraId="7990E852" w14:textId="77777777" w:rsidR="00D32B17" w:rsidRPr="00CF1398" w:rsidRDefault="00D32B17" w:rsidP="00D32B17">
      <w:pPr>
        <w:pStyle w:val="paragraph"/>
        <w:spacing w:before="0" w:beforeAutospacing="0" w:after="0" w:afterAutospacing="0"/>
        <w:textAlignment w:val="baseline"/>
        <w:rPr>
          <w:rStyle w:val="normaltextrun"/>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Reviewing IRB/Institution Will Not Charge Relying Institution for Review Costs</w:t>
      </w:r>
    </w:p>
    <w:p w14:paraId="472D961D" w14:textId="77777777" w:rsidR="00D32B17" w:rsidRPr="00CF1398" w:rsidRDefault="00D32B17" w:rsidP="00D32B17">
      <w:pPr>
        <w:pStyle w:val="paragraph"/>
        <w:spacing w:before="0" w:beforeAutospacing="0" w:after="0" w:afterAutospacing="0"/>
        <w:textAlignment w:val="baseline"/>
        <w:rPr>
          <w:rStyle w:val="eop"/>
          <w:rFonts w:ascii="Arial" w:eastAsia="Calibri" w:hAnsi="Arial" w:cs="Arial"/>
          <w:b/>
          <w:bCs/>
          <w:color w:val="000000" w:themeColor="text1"/>
          <w:sz w:val="22"/>
          <w:szCs w:val="22"/>
        </w:rPr>
      </w:pPr>
      <w:r w:rsidRPr="00CF1398">
        <w:rPr>
          <w:rStyle w:val="normaltextrun"/>
          <w:rFonts w:ascii="Arial" w:hAnsi="Arial" w:cs="Arial"/>
          <w:color w:val="000000" w:themeColor="text1"/>
          <w:sz w:val="22"/>
          <w:szCs w:val="22"/>
        </w:rPr>
        <w:t>The Relying Institution will not be responsible for financial support of the costs of review of the identified research. The Reviewing IRB may charge the sponsor or other third parties for those costs.</w:t>
      </w:r>
      <w:r w:rsidRPr="00CF1398">
        <w:rPr>
          <w:rStyle w:val="eop"/>
          <w:rFonts w:ascii="Arial" w:hAnsi="Arial" w:cs="Arial"/>
          <w:color w:val="000000" w:themeColor="text1"/>
          <w:sz w:val="22"/>
          <w:szCs w:val="22"/>
        </w:rPr>
        <w:t> </w:t>
      </w:r>
    </w:p>
    <w:p w14:paraId="3AE4A7D5" w14:textId="77777777" w:rsidR="00D32B17" w:rsidRPr="00CF1398" w:rsidRDefault="00D32B17" w:rsidP="00D32B17">
      <w:pPr>
        <w:pStyle w:val="paragraph"/>
        <w:spacing w:before="0" w:beforeAutospacing="0" w:after="0" w:afterAutospacing="0"/>
        <w:ind w:left="360"/>
        <w:textAlignment w:val="baseline"/>
        <w:rPr>
          <w:rStyle w:val="eop"/>
          <w:rFonts w:ascii="Arial" w:eastAsia="Calibri" w:hAnsi="Arial" w:cs="Arial"/>
          <w:b/>
          <w:bCs/>
          <w:color w:val="000000" w:themeColor="text1"/>
          <w:sz w:val="22"/>
          <w:szCs w:val="22"/>
        </w:rPr>
      </w:pPr>
    </w:p>
    <w:p w14:paraId="7107734A"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Quality Assurance/Quality Improvement (“QA/QI” Function or Program): </w:t>
      </w:r>
    </w:p>
    <w:p w14:paraId="45DEC0B7" w14:textId="77777777" w:rsidR="00D32B17" w:rsidRPr="00CF1398" w:rsidRDefault="00D32B17" w:rsidP="00D32B17">
      <w:pPr>
        <w:pStyle w:val="paragraph"/>
        <w:spacing w:before="0" w:beforeAutospacing="0" w:after="0" w:afterAutospacing="0"/>
        <w:textAlignment w:val="baseline"/>
        <w:rPr>
          <w:rFonts w:ascii="Arial" w:eastAsia="Calibri" w:hAnsi="Arial" w:cs="Arial"/>
          <w:b/>
          <w:bCs/>
          <w:color w:val="C00000"/>
          <w:sz w:val="22"/>
          <w:szCs w:val="22"/>
        </w:rPr>
      </w:pPr>
      <w:r w:rsidRPr="00CF1398">
        <w:rPr>
          <w:rFonts w:ascii="Arial" w:eastAsia="Calibri" w:hAnsi="Arial" w:cs="Arial"/>
          <w:i/>
          <w:iCs/>
          <w:color w:val="C00000"/>
          <w:sz w:val="22"/>
          <w:szCs w:val="22"/>
        </w:rPr>
        <w:t>[Delete the option that does not apply]</w:t>
      </w:r>
    </w:p>
    <w:p w14:paraId="0D93F670" w14:textId="77777777" w:rsidR="00D32B17" w:rsidRPr="00CF1398" w:rsidRDefault="00D32B17" w:rsidP="00D32B17">
      <w:pPr>
        <w:pStyle w:val="paragraph"/>
        <w:spacing w:before="0" w:beforeAutospacing="0" w:after="0" w:afterAutospacing="0"/>
        <w:textAlignment w:val="baseline"/>
        <w:rPr>
          <w:rStyle w:val="eop"/>
          <w:rFonts w:ascii="Arial" w:hAnsi="Arial" w:cs="Arial"/>
          <w:color w:val="000000" w:themeColor="text1"/>
          <w:sz w:val="22"/>
          <w:szCs w:val="22"/>
        </w:rPr>
      </w:pPr>
      <w:r w:rsidRPr="00CF1398">
        <w:rPr>
          <w:rFonts w:ascii="Arial" w:eastAsia="Calibri" w:hAnsi="Arial" w:cs="Arial"/>
          <w:b/>
          <w:bCs/>
          <w:color w:val="000000" w:themeColor="text1"/>
          <w:sz w:val="22"/>
          <w:szCs w:val="22"/>
        </w:rPr>
        <w:t>Program Access Not Required – Relying Institution Does Not Have an IRB or is Not an Independent IRB Organization</w:t>
      </w:r>
      <w:r w:rsidRPr="00CF1398">
        <w:rPr>
          <w:rFonts w:ascii="Arial" w:eastAsia="Calibri" w:hAnsi="Arial" w:cs="Arial"/>
          <w:b/>
          <w:bCs/>
          <w:color w:val="000000" w:themeColor="text1"/>
          <w:sz w:val="22"/>
          <w:szCs w:val="22"/>
        </w:rPr>
        <w:br/>
      </w:r>
      <w:r w:rsidRPr="00CF1398">
        <w:rPr>
          <w:rStyle w:val="normaltextrun"/>
          <w:rFonts w:ascii="Arial" w:hAnsi="Arial" w:cs="Arial"/>
          <w:color w:val="000000" w:themeColor="text1"/>
          <w:sz w:val="22"/>
          <w:szCs w:val="22"/>
        </w:rPr>
        <w:t xml:space="preserve">Participating Institutions engaged in or conducting the identified research are not required to have or have access to a human subjects’ research QA/QI program or service. </w:t>
      </w:r>
      <w:r w:rsidRPr="00CF1398">
        <w:rPr>
          <w:rStyle w:val="eop"/>
          <w:rFonts w:ascii="Arial" w:hAnsi="Arial" w:cs="Arial"/>
          <w:color w:val="000000" w:themeColor="text1"/>
          <w:sz w:val="22"/>
          <w:szCs w:val="22"/>
        </w:rPr>
        <w:t> </w:t>
      </w:r>
    </w:p>
    <w:p w14:paraId="0061E4E2" w14:textId="77777777" w:rsidR="00D32B17" w:rsidRPr="00CF1398" w:rsidRDefault="00D32B17" w:rsidP="00D32B17">
      <w:pPr>
        <w:pStyle w:val="paragraph"/>
        <w:spacing w:before="0" w:beforeAutospacing="0" w:after="0" w:afterAutospacing="0"/>
        <w:textAlignment w:val="baseline"/>
        <w:rPr>
          <w:rStyle w:val="eop"/>
          <w:rFonts w:ascii="Arial" w:hAnsi="Arial" w:cs="Arial"/>
          <w:color w:val="000000" w:themeColor="text1"/>
          <w:sz w:val="22"/>
          <w:szCs w:val="22"/>
        </w:rPr>
      </w:pPr>
    </w:p>
    <w:p w14:paraId="46965C70" w14:textId="77777777" w:rsidR="00D32B17" w:rsidRPr="00CF1398" w:rsidRDefault="00D32B17" w:rsidP="00D32B17">
      <w:pPr>
        <w:pStyle w:val="paragraph"/>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Program Access Required – Relying Institution Has an IRB or is an Independent IRB Organization </w:t>
      </w:r>
    </w:p>
    <w:p w14:paraId="11650038" w14:textId="77777777" w:rsidR="00D32B17" w:rsidRPr="00CF1398" w:rsidRDefault="00D32B17" w:rsidP="00D32B17">
      <w:pPr>
        <w:pStyle w:val="paragraph"/>
        <w:spacing w:before="0" w:beforeAutospacing="0" w:after="0" w:afterAutospacing="0"/>
        <w:textAlignment w:val="baseline"/>
        <w:rPr>
          <w:rStyle w:val="eop"/>
          <w:rFonts w:ascii="Arial" w:eastAsia="Calibri" w:hAnsi="Arial" w:cs="Arial"/>
          <w:b/>
          <w:bCs/>
          <w:color w:val="000000" w:themeColor="text1"/>
          <w:sz w:val="22"/>
          <w:szCs w:val="22"/>
        </w:rPr>
      </w:pPr>
      <w:r w:rsidRPr="00CF1398">
        <w:rPr>
          <w:rStyle w:val="normaltextrun"/>
          <w:rFonts w:ascii="Arial" w:hAnsi="Arial" w:cs="Arial"/>
          <w:color w:val="000000" w:themeColor="text1"/>
          <w:sz w:val="22"/>
          <w:szCs w:val="22"/>
        </w:rPr>
        <w:t xml:space="preserve">Each Participating Institution must have or have access to a human </w:t>
      </w:r>
      <w:proofErr w:type="gramStart"/>
      <w:r w:rsidRPr="00CF1398">
        <w:rPr>
          <w:rStyle w:val="normaltextrun"/>
          <w:rFonts w:ascii="Arial" w:hAnsi="Arial" w:cs="Arial"/>
          <w:color w:val="000000" w:themeColor="text1"/>
          <w:sz w:val="22"/>
          <w:szCs w:val="22"/>
        </w:rPr>
        <w:t>subjects</w:t>
      </w:r>
      <w:proofErr w:type="gramEnd"/>
      <w:r w:rsidRPr="00CF1398">
        <w:rPr>
          <w:rStyle w:val="normaltextrun"/>
          <w:rFonts w:ascii="Arial" w:hAnsi="Arial" w:cs="Arial"/>
          <w:color w:val="000000" w:themeColor="text1"/>
          <w:sz w:val="22"/>
          <w:szCs w:val="22"/>
        </w:rPr>
        <w:t xml:space="preserve"> research QA/QI program or service (or an alternate means of monitoring) that can conduct and report to that institution the results of for-cause and not-for-cause audits of the institution’s and its Research Personnel’s compliance with human </w:t>
      </w:r>
      <w:proofErr w:type="gramStart"/>
      <w:r w:rsidRPr="00CF1398">
        <w:rPr>
          <w:rStyle w:val="normaltextrun"/>
          <w:rFonts w:ascii="Arial" w:hAnsi="Arial" w:cs="Arial"/>
          <w:color w:val="000000" w:themeColor="text1"/>
          <w:sz w:val="22"/>
          <w:szCs w:val="22"/>
        </w:rPr>
        <w:t>subjects</w:t>
      </w:r>
      <w:proofErr w:type="gramEnd"/>
      <w:r w:rsidRPr="00CF1398">
        <w:rPr>
          <w:rStyle w:val="normaltextrun"/>
          <w:rFonts w:ascii="Arial" w:hAnsi="Arial" w:cs="Arial"/>
          <w:color w:val="000000" w:themeColor="text1"/>
          <w:sz w:val="22"/>
          <w:szCs w:val="22"/>
        </w:rPr>
        <w:t xml:space="preserve"> protections and other relevant requirements.</w:t>
      </w:r>
      <w:r w:rsidRPr="00CF1398">
        <w:rPr>
          <w:rStyle w:val="eop"/>
          <w:rFonts w:ascii="Arial" w:hAnsi="Arial" w:cs="Arial"/>
          <w:color w:val="000000" w:themeColor="text1"/>
          <w:sz w:val="22"/>
          <w:szCs w:val="22"/>
        </w:rPr>
        <w:t> </w:t>
      </w:r>
    </w:p>
    <w:p w14:paraId="6AC629CD" w14:textId="77777777" w:rsidR="00D32B17" w:rsidRPr="00CF1398" w:rsidRDefault="00D32B17" w:rsidP="00D32B17">
      <w:pPr>
        <w:pStyle w:val="paragraph"/>
        <w:spacing w:before="0" w:beforeAutospacing="0" w:after="0" w:afterAutospacing="0"/>
        <w:ind w:left="360"/>
        <w:textAlignment w:val="baseline"/>
        <w:rPr>
          <w:rStyle w:val="eop"/>
          <w:rFonts w:ascii="Arial" w:eastAsia="Calibri" w:hAnsi="Arial" w:cs="Arial"/>
          <w:b/>
          <w:bCs/>
          <w:color w:val="000000" w:themeColor="text1"/>
          <w:sz w:val="22"/>
          <w:szCs w:val="22"/>
        </w:rPr>
      </w:pPr>
    </w:p>
    <w:p w14:paraId="4F3E85EC" w14:textId="77777777" w:rsidR="00D32B17" w:rsidRPr="00CF1398" w:rsidRDefault="00D32B17" w:rsidP="00D32B17">
      <w:pPr>
        <w:pStyle w:val="paragraph"/>
        <w:numPr>
          <w:ilvl w:val="0"/>
          <w:numId w:val="26"/>
        </w:numPr>
        <w:spacing w:before="0" w:beforeAutospacing="0" w:after="0" w:afterAutospacing="0"/>
        <w:textAlignment w:val="baseline"/>
        <w:rPr>
          <w:rFonts w:ascii="Arial" w:eastAsia="Calibri" w:hAnsi="Arial" w:cs="Arial"/>
          <w:b/>
          <w:bCs/>
          <w:color w:val="000000" w:themeColor="text1"/>
          <w:sz w:val="22"/>
          <w:szCs w:val="22"/>
        </w:rPr>
      </w:pPr>
      <w:r w:rsidRPr="00CF1398">
        <w:rPr>
          <w:rFonts w:ascii="Arial" w:eastAsia="Calibri" w:hAnsi="Arial" w:cs="Arial"/>
          <w:b/>
          <w:bCs/>
          <w:color w:val="000000" w:themeColor="text1"/>
          <w:sz w:val="22"/>
          <w:szCs w:val="22"/>
        </w:rPr>
        <w:t xml:space="preserve">Insurance: </w:t>
      </w:r>
    </w:p>
    <w:p w14:paraId="2CA49084" w14:textId="77777777" w:rsidR="00D32B17" w:rsidRPr="00CF1398" w:rsidRDefault="00D32B17" w:rsidP="00D32B17">
      <w:pPr>
        <w:pStyle w:val="paragraph"/>
        <w:spacing w:before="0" w:beforeAutospacing="0" w:after="0" w:afterAutospacing="0"/>
        <w:textAlignment w:val="baseline"/>
        <w:rPr>
          <w:rFonts w:ascii="Arial" w:hAnsi="Arial" w:cs="Arial"/>
          <w:color w:val="000000" w:themeColor="text1"/>
          <w:sz w:val="22"/>
          <w:szCs w:val="22"/>
        </w:rPr>
      </w:pPr>
      <w:r w:rsidRPr="00CF1398">
        <w:rPr>
          <w:rFonts w:ascii="Arial" w:eastAsia="Calibri" w:hAnsi="Arial" w:cs="Arial"/>
          <w:i/>
          <w:iCs/>
          <w:color w:val="C00000"/>
          <w:sz w:val="22"/>
          <w:szCs w:val="22"/>
        </w:rPr>
        <w:t>[Delete the option that does not apply]</w:t>
      </w:r>
      <w:r w:rsidRPr="00CF1398">
        <w:rPr>
          <w:rFonts w:ascii="Arial" w:eastAsia="Calibri" w:hAnsi="Arial" w:cs="Arial"/>
          <w:b/>
          <w:bCs/>
          <w:color w:val="000000" w:themeColor="text1"/>
          <w:sz w:val="22"/>
          <w:szCs w:val="22"/>
        </w:rPr>
        <w:br/>
        <w:t>Insurance Required – Non-Public Participating Institution</w:t>
      </w:r>
      <w:r w:rsidRPr="00CF1398">
        <w:rPr>
          <w:rFonts w:ascii="Arial" w:eastAsia="Calibri" w:hAnsi="Arial" w:cs="Arial"/>
          <w:b/>
          <w:bCs/>
          <w:color w:val="000000" w:themeColor="text1"/>
          <w:sz w:val="22"/>
          <w:szCs w:val="22"/>
        </w:rPr>
        <w:br/>
      </w:r>
      <w:r w:rsidRPr="00CF1398">
        <w:rPr>
          <w:rStyle w:val="normaltextrun"/>
          <w:rFonts w:ascii="Arial" w:hAnsi="Arial" w:cs="Arial"/>
          <w:color w:val="000000" w:themeColor="text1"/>
          <w:sz w:val="22"/>
          <w:szCs w:val="22"/>
        </w:rPr>
        <w:t xml:space="preserve">Each Non-Public Participating Institution must maintain insurance coverage of sufficient type(s) and in reasonable amount(s) to cover its activities with respect to the identified research, including coverage of its IRB/IRB members when acting as a Reviewing IRB. </w:t>
      </w:r>
      <w:r w:rsidRPr="00CF1398">
        <w:rPr>
          <w:rFonts w:ascii="Arial" w:hAnsi="Arial" w:cs="Arial"/>
          <w:color w:val="000000" w:themeColor="text1"/>
          <w:sz w:val="22"/>
          <w:szCs w:val="22"/>
        </w:rPr>
        <w:t>Participating Institutions may request from one another an insurance certificate or equivalent documentation of the relevant coverage (including any sponsor-provided coverage).</w:t>
      </w:r>
    </w:p>
    <w:p w14:paraId="4048F35E" w14:textId="77777777" w:rsidR="00D32B17" w:rsidRPr="00CF1398" w:rsidRDefault="00D32B17" w:rsidP="00D32B17">
      <w:pPr>
        <w:pStyle w:val="paragraph"/>
        <w:spacing w:before="0" w:beforeAutospacing="0" w:after="0" w:afterAutospacing="0"/>
        <w:textAlignment w:val="baseline"/>
        <w:rPr>
          <w:rFonts w:ascii="Arial" w:hAnsi="Arial" w:cs="Arial"/>
          <w:color w:val="000000" w:themeColor="text1"/>
          <w:sz w:val="22"/>
          <w:szCs w:val="22"/>
        </w:rPr>
      </w:pPr>
    </w:p>
    <w:p w14:paraId="49AD27B4" w14:textId="77777777" w:rsidR="00D32B17" w:rsidRPr="00CF1398" w:rsidRDefault="00D32B17" w:rsidP="00D32B17">
      <w:pPr>
        <w:pStyle w:val="paragraph"/>
        <w:spacing w:before="0" w:beforeAutospacing="0" w:after="0" w:afterAutospacing="0"/>
        <w:textAlignment w:val="baseline"/>
        <w:rPr>
          <w:rFonts w:ascii="Arial" w:hAnsi="Arial" w:cs="Arial"/>
          <w:b/>
          <w:bCs/>
          <w:color w:val="000000" w:themeColor="text1"/>
          <w:sz w:val="22"/>
          <w:szCs w:val="22"/>
        </w:rPr>
      </w:pPr>
      <w:r w:rsidRPr="00CF1398">
        <w:rPr>
          <w:rFonts w:ascii="Arial" w:hAnsi="Arial" w:cs="Arial"/>
          <w:b/>
          <w:bCs/>
          <w:color w:val="000000" w:themeColor="text1"/>
          <w:sz w:val="22"/>
          <w:szCs w:val="22"/>
        </w:rPr>
        <w:t>Insurance Not Required – Public Participating Institution</w:t>
      </w:r>
    </w:p>
    <w:p w14:paraId="6BA9E32C" w14:textId="4F4613B3" w:rsidR="00E31EFA" w:rsidRPr="00D32B17" w:rsidRDefault="00D32B17" w:rsidP="000E4F3E">
      <w:pPr>
        <w:pStyle w:val="paragraph"/>
        <w:spacing w:before="0" w:beforeAutospacing="0" w:after="0" w:afterAutospacing="0"/>
        <w:textAlignment w:val="baseline"/>
        <w:rPr>
          <w:rStyle w:val="normaltextrun"/>
          <w:rFonts w:ascii="Arial" w:hAnsi="Arial" w:cs="Arial"/>
          <w:color w:val="000000" w:themeColor="text1"/>
          <w:sz w:val="22"/>
          <w:szCs w:val="22"/>
        </w:rPr>
      </w:pPr>
      <w:r w:rsidRPr="00CF1398">
        <w:rPr>
          <w:rFonts w:ascii="Arial" w:hAnsi="Arial" w:cs="Arial"/>
          <w:color w:val="000000" w:themeColor="text1"/>
          <w:sz w:val="22"/>
          <w:szCs w:val="22"/>
        </w:rPr>
        <w:t>Participating Institutions are not required to maintain insurance coverage to cover activities with respect to the identified research.</w:t>
      </w:r>
    </w:p>
    <w:p w14:paraId="6F7CF602" w14:textId="77777777" w:rsidR="00DA27FA" w:rsidRPr="00031A20" w:rsidRDefault="00DA27FA" w:rsidP="000E4F3E">
      <w:pPr>
        <w:spacing w:after="0" w:line="240" w:lineRule="auto"/>
        <w:rPr>
          <w:rFonts w:ascii="Arial" w:hAnsi="Arial" w:cs="Arial"/>
          <w:b/>
          <w:color w:val="000000" w:themeColor="text1"/>
          <w:u w:val="single"/>
        </w:rPr>
      </w:pPr>
      <w:r w:rsidRPr="00031A20">
        <w:rPr>
          <w:rFonts w:ascii="Arial" w:hAnsi="Arial" w:cs="Arial"/>
          <w:b/>
          <w:color w:val="000000" w:themeColor="text1"/>
          <w:u w:val="single"/>
        </w:rPr>
        <w:br w:type="page"/>
      </w:r>
    </w:p>
    <w:tbl>
      <w:tblPr>
        <w:tblStyle w:val="TableGrid"/>
        <w:tblW w:w="5000" w:type="pct"/>
        <w:tblLook w:val="04A0" w:firstRow="1" w:lastRow="0" w:firstColumn="1" w:lastColumn="0" w:noHBand="0" w:noVBand="1"/>
      </w:tblPr>
      <w:tblGrid>
        <w:gridCol w:w="10790"/>
      </w:tblGrid>
      <w:tr w:rsidR="00031A20" w:rsidRPr="004B6B0E" w14:paraId="5F186782" w14:textId="77777777" w:rsidTr="001137F9">
        <w:trPr>
          <w:trHeight w:val="432"/>
        </w:trPr>
        <w:tc>
          <w:tcPr>
            <w:tcW w:w="5000" w:type="pct"/>
            <w:shd w:val="clear" w:color="auto" w:fill="6AA2B8"/>
            <w:vAlign w:val="center"/>
          </w:tcPr>
          <w:p w14:paraId="10712155" w14:textId="02560740" w:rsidR="00031A20" w:rsidRPr="00E0115B" w:rsidRDefault="00031A20" w:rsidP="00031A20">
            <w:pPr>
              <w:spacing w:after="0" w:line="240" w:lineRule="auto"/>
              <w:jc w:val="center"/>
              <w:rPr>
                <w:rFonts w:ascii="Arial" w:hAnsi="Arial" w:cs="Arial"/>
                <w:b/>
                <w:color w:val="000000" w:themeColor="text1"/>
              </w:rPr>
            </w:pPr>
            <w:r w:rsidRPr="00E0115B">
              <w:rPr>
                <w:rFonts w:ascii="Arial" w:hAnsi="Arial" w:cs="Arial"/>
                <w:b/>
                <w:color w:val="000000" w:themeColor="text1"/>
              </w:rPr>
              <w:lastRenderedPageBreak/>
              <w:t>Relying Investigator Certifications</w:t>
            </w:r>
          </w:p>
        </w:tc>
      </w:tr>
    </w:tbl>
    <w:p w14:paraId="08A08092" w14:textId="77777777" w:rsidR="00031A20" w:rsidRPr="00031A20" w:rsidRDefault="00031A20" w:rsidP="000E4F3E">
      <w:pPr>
        <w:spacing w:after="0" w:line="240" w:lineRule="auto"/>
        <w:rPr>
          <w:rFonts w:ascii="Arial" w:hAnsi="Arial" w:cs="Arial"/>
          <w:b/>
          <w:color w:val="000000" w:themeColor="text1"/>
        </w:rPr>
      </w:pPr>
    </w:p>
    <w:p w14:paraId="3BA3CE3F" w14:textId="77777777" w:rsidR="00DF2E17" w:rsidRDefault="00DF2E17" w:rsidP="000E4F3E">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I understand that individuals are engaged in human research whenever: (a) an individual intervenes or interacts with human subjects for research purposes; or (b) the individual obtains identifiable private information about human subjects for research purposes.</w:t>
      </w:r>
    </w:p>
    <w:p w14:paraId="2FAB6091" w14:textId="77777777" w:rsidR="00031A20" w:rsidRPr="00031A20" w:rsidRDefault="00031A20" w:rsidP="00031A20">
      <w:pPr>
        <w:autoSpaceDE w:val="0"/>
        <w:autoSpaceDN w:val="0"/>
        <w:spacing w:after="0" w:line="240" w:lineRule="auto"/>
        <w:ind w:left="390"/>
        <w:rPr>
          <w:rFonts w:ascii="Arial" w:hAnsi="Arial" w:cs="Arial"/>
          <w:color w:val="000000" w:themeColor="text1"/>
        </w:rPr>
      </w:pPr>
    </w:p>
    <w:p w14:paraId="162C0D2C" w14:textId="77777777" w:rsidR="00DF2E17" w:rsidRDefault="00DF2E17" w:rsidP="000E4F3E">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 xml:space="preserve">I accept responsibility for safeguarding the rights and welfare of each research subject I interact with on this project, and I understand that the </w:t>
      </w:r>
      <w:r w:rsidR="000E1A21" w:rsidRPr="00031A20">
        <w:rPr>
          <w:rFonts w:ascii="Arial" w:hAnsi="Arial" w:cs="Arial"/>
          <w:color w:val="000000" w:themeColor="text1"/>
        </w:rPr>
        <w:t xml:space="preserve">subject’s rights </w:t>
      </w:r>
      <w:r w:rsidRPr="00031A20">
        <w:rPr>
          <w:rFonts w:ascii="Arial" w:hAnsi="Arial" w:cs="Arial"/>
          <w:color w:val="000000" w:themeColor="text1"/>
        </w:rPr>
        <w:t>and welfare must at all times come before the goals and requirements of the research.</w:t>
      </w:r>
    </w:p>
    <w:p w14:paraId="42C2B660" w14:textId="77777777" w:rsidR="00031A20" w:rsidRDefault="00031A20" w:rsidP="00031A20">
      <w:pPr>
        <w:autoSpaceDE w:val="0"/>
        <w:autoSpaceDN w:val="0"/>
        <w:spacing w:after="0" w:line="240" w:lineRule="auto"/>
        <w:ind w:left="390"/>
        <w:rPr>
          <w:rFonts w:ascii="Arial" w:hAnsi="Arial" w:cs="Arial"/>
          <w:color w:val="000000" w:themeColor="text1"/>
        </w:rPr>
      </w:pPr>
    </w:p>
    <w:p w14:paraId="330212FF" w14:textId="62D28EF2" w:rsidR="00DF2E17" w:rsidRPr="00031A20" w:rsidRDefault="00DF2E17" w:rsidP="000E4F3E">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 xml:space="preserve">I will maintain evidence of human research educational training at my institution for myself and my study team, or I / they will complete the UCI Human Research Protections educational training and maintain evidence of completion prior to initiating research covered under this Agreement. </w:t>
      </w:r>
    </w:p>
    <w:p w14:paraId="7508A694" w14:textId="77777777" w:rsidR="00031A20" w:rsidRDefault="00031A20" w:rsidP="00031A20">
      <w:pPr>
        <w:autoSpaceDE w:val="0"/>
        <w:autoSpaceDN w:val="0"/>
        <w:spacing w:after="0" w:line="240" w:lineRule="auto"/>
        <w:ind w:left="390"/>
        <w:rPr>
          <w:rFonts w:ascii="Arial" w:hAnsi="Arial" w:cs="Arial"/>
          <w:color w:val="000000" w:themeColor="text1"/>
        </w:rPr>
      </w:pPr>
    </w:p>
    <w:p w14:paraId="719F9B72" w14:textId="42DB6042" w:rsidR="00DF2E17" w:rsidRPr="00031A20" w:rsidRDefault="00DF2E17" w:rsidP="000E4F3E">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I will conduct the research as approved by the UCI IRB and I will not make any changes in the research without prior IRB review and approval, except where necessary to eliminate apparent immediate hazards to participants.</w:t>
      </w:r>
    </w:p>
    <w:p w14:paraId="50392841" w14:textId="77777777" w:rsidR="00031A20" w:rsidRDefault="00031A20" w:rsidP="00031A20">
      <w:pPr>
        <w:pStyle w:val="ListParagraph"/>
        <w:autoSpaceDE w:val="0"/>
        <w:autoSpaceDN w:val="0"/>
        <w:spacing w:after="0" w:line="240" w:lineRule="auto"/>
        <w:ind w:left="390"/>
        <w:rPr>
          <w:rFonts w:ascii="Arial" w:hAnsi="Arial" w:cs="Arial"/>
          <w:color w:val="000000" w:themeColor="text1"/>
        </w:rPr>
      </w:pPr>
    </w:p>
    <w:p w14:paraId="131B6A50" w14:textId="67EB7D77" w:rsidR="00DF2E17" w:rsidRPr="00031A20" w:rsidRDefault="00DF2E17" w:rsidP="000E4F3E">
      <w:pPr>
        <w:pStyle w:val="ListParagraph"/>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I will report immediately to the UCI IRB any unfavorable occurrence or any unanticipated problems involving risks to participants or others in research covered under this Agreement.</w:t>
      </w:r>
    </w:p>
    <w:p w14:paraId="678C756A" w14:textId="77777777" w:rsidR="00031A20" w:rsidRDefault="00031A20" w:rsidP="00031A20">
      <w:pPr>
        <w:autoSpaceDE w:val="0"/>
        <w:autoSpaceDN w:val="0"/>
        <w:spacing w:after="0" w:line="240" w:lineRule="auto"/>
        <w:ind w:left="390"/>
        <w:rPr>
          <w:rFonts w:ascii="Arial" w:hAnsi="Arial" w:cs="Arial"/>
          <w:color w:val="000000" w:themeColor="text1"/>
        </w:rPr>
      </w:pPr>
    </w:p>
    <w:p w14:paraId="3A853D60" w14:textId="77777777" w:rsidR="009C299C" w:rsidRPr="006E11A0" w:rsidRDefault="00DF2E17" w:rsidP="009C299C">
      <w:pPr>
        <w:numPr>
          <w:ilvl w:val="0"/>
          <w:numId w:val="25"/>
        </w:numPr>
        <w:autoSpaceDE w:val="0"/>
        <w:autoSpaceDN w:val="0"/>
        <w:spacing w:after="0" w:line="240" w:lineRule="auto"/>
        <w:rPr>
          <w:rFonts w:ascii="Arial" w:hAnsi="Arial" w:cs="Arial"/>
        </w:rPr>
      </w:pPr>
      <w:r w:rsidRPr="00031A20">
        <w:rPr>
          <w:rFonts w:ascii="Arial" w:hAnsi="Arial" w:cs="Arial"/>
          <w:color w:val="000000" w:themeColor="text1"/>
        </w:rPr>
        <w:t xml:space="preserve">If I am responsible for enrolling subjects, I will obtain, document, and maintain records of informed consent for each such subject or each subject’s legally authorized representative following the methods described in the approved study. </w:t>
      </w:r>
      <w:r w:rsidR="009C299C" w:rsidRPr="00F67540">
        <w:rPr>
          <w:rFonts w:ascii="Arial" w:hAnsi="Arial" w:cs="Arial"/>
          <w:color w:val="000000" w:themeColor="text1"/>
        </w:rPr>
        <w:t>Upon conclusion of the study, these</w:t>
      </w:r>
      <w:r w:rsidR="009C299C">
        <w:rPr>
          <w:rFonts w:ascii="Arial" w:hAnsi="Arial" w:cs="Arial"/>
          <w:color w:val="000000" w:themeColor="text1"/>
        </w:rPr>
        <w:t xml:space="preserve"> records</w:t>
      </w:r>
      <w:r w:rsidR="009C299C" w:rsidRPr="00F67540">
        <w:rPr>
          <w:rFonts w:ascii="Arial" w:hAnsi="Arial" w:cs="Arial"/>
          <w:color w:val="000000" w:themeColor="text1"/>
        </w:rPr>
        <w:t xml:space="preserve"> </w:t>
      </w:r>
      <w:r w:rsidR="009C299C" w:rsidRPr="00BE7B83">
        <w:rPr>
          <w:rFonts w:ascii="Arial" w:hAnsi="Arial" w:cs="Arial"/>
        </w:rPr>
        <w:t xml:space="preserve">will be </w:t>
      </w:r>
      <w:r w:rsidR="009C299C">
        <w:rPr>
          <w:rFonts w:ascii="Arial" w:hAnsi="Arial" w:cs="Arial"/>
        </w:rPr>
        <w:t xml:space="preserve">transferred </w:t>
      </w:r>
      <w:r w:rsidR="009C299C" w:rsidRPr="006E11A0">
        <w:rPr>
          <w:rFonts w:ascii="Arial" w:hAnsi="Arial" w:cs="Arial"/>
        </w:rPr>
        <w:t xml:space="preserve">to the </w:t>
      </w:r>
      <w:r w:rsidR="009C299C">
        <w:rPr>
          <w:rFonts w:ascii="Arial" w:hAnsi="Arial" w:cs="Arial"/>
        </w:rPr>
        <w:t>UCI PI</w:t>
      </w:r>
      <w:r w:rsidR="009C299C" w:rsidRPr="006E11A0">
        <w:rPr>
          <w:rFonts w:ascii="Arial" w:hAnsi="Arial" w:cs="Arial"/>
        </w:rPr>
        <w:t xml:space="preserve"> for appropriate maintenance and storage.</w:t>
      </w:r>
    </w:p>
    <w:p w14:paraId="0712035B" w14:textId="77777777" w:rsidR="00031A20" w:rsidRDefault="00031A20" w:rsidP="00031A20">
      <w:pPr>
        <w:autoSpaceDE w:val="0"/>
        <w:autoSpaceDN w:val="0"/>
        <w:spacing w:after="0" w:line="240" w:lineRule="auto"/>
        <w:ind w:left="390"/>
        <w:rPr>
          <w:rFonts w:ascii="Arial" w:hAnsi="Arial" w:cs="Arial"/>
          <w:color w:val="000000" w:themeColor="text1"/>
        </w:rPr>
      </w:pPr>
    </w:p>
    <w:p w14:paraId="746B827D" w14:textId="022B7ABE" w:rsidR="00DF2E17" w:rsidRPr="00031A20" w:rsidRDefault="009C299C" w:rsidP="000E4F3E">
      <w:pPr>
        <w:numPr>
          <w:ilvl w:val="0"/>
          <w:numId w:val="25"/>
        </w:numPr>
        <w:autoSpaceDE w:val="0"/>
        <w:autoSpaceDN w:val="0"/>
        <w:spacing w:after="0" w:line="240" w:lineRule="auto"/>
        <w:rPr>
          <w:rFonts w:ascii="Arial" w:hAnsi="Arial" w:cs="Arial"/>
          <w:color w:val="000000" w:themeColor="text1"/>
        </w:rPr>
      </w:pPr>
      <w:r w:rsidRPr="00CF1398">
        <w:rPr>
          <w:rFonts w:ascii="Arial" w:hAnsi="Arial" w:cs="Arial"/>
        </w:rPr>
        <w:t xml:space="preserve">I will promptly report to the </w:t>
      </w:r>
      <w:r>
        <w:rPr>
          <w:rFonts w:ascii="Arial" w:hAnsi="Arial" w:cs="Arial"/>
        </w:rPr>
        <w:t xml:space="preserve">UCI PI, IRB, or </w:t>
      </w:r>
      <w:r w:rsidRPr="006E11A0">
        <w:rPr>
          <w:rFonts w:ascii="Arial" w:hAnsi="Arial" w:cs="Arial"/>
        </w:rPr>
        <w:t>institutional official</w:t>
      </w:r>
      <w:r w:rsidRPr="00CF1398">
        <w:rPr>
          <w:rFonts w:ascii="Arial" w:hAnsi="Arial" w:cs="Arial"/>
        </w:rPr>
        <w:t xml:space="preserve"> </w:t>
      </w:r>
      <w:r>
        <w:rPr>
          <w:rFonts w:ascii="Arial" w:hAnsi="Arial" w:cs="Arial"/>
        </w:rPr>
        <w:t xml:space="preserve">listed above </w:t>
      </w:r>
      <w:r w:rsidR="00DF2E17" w:rsidRPr="00031A20">
        <w:rPr>
          <w:rFonts w:ascii="Arial" w:hAnsi="Arial" w:cs="Arial"/>
          <w:color w:val="000000" w:themeColor="text1"/>
        </w:rPr>
        <w:t>any noncompliance with the standards or requirements reference in this Agreement, whether by the Investigator, any co-investigators, research staff, or others, regardless of fault or intent.</w:t>
      </w:r>
    </w:p>
    <w:p w14:paraId="73368DEA" w14:textId="77777777" w:rsidR="00031A20" w:rsidRDefault="00031A20" w:rsidP="00031A20">
      <w:pPr>
        <w:autoSpaceDE w:val="0"/>
        <w:autoSpaceDN w:val="0"/>
        <w:spacing w:after="0" w:line="240" w:lineRule="auto"/>
        <w:ind w:left="390"/>
        <w:rPr>
          <w:rFonts w:ascii="Arial" w:hAnsi="Arial" w:cs="Arial"/>
          <w:color w:val="000000" w:themeColor="text1"/>
        </w:rPr>
      </w:pPr>
    </w:p>
    <w:p w14:paraId="5B79DBFC" w14:textId="42CC14AC" w:rsidR="00DF2E17" w:rsidRPr="00031A20" w:rsidRDefault="00DF2E17" w:rsidP="000E4F3E">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 xml:space="preserve">I will abide by all determinations of the UCI IRB and provide all information requested by the </w:t>
      </w:r>
      <w:r w:rsidR="009C299C">
        <w:rPr>
          <w:rFonts w:ascii="Arial" w:hAnsi="Arial" w:cs="Arial"/>
          <w:color w:val="000000" w:themeColor="text1"/>
        </w:rPr>
        <w:t xml:space="preserve">UCI </w:t>
      </w:r>
      <w:r w:rsidRPr="00031A20">
        <w:rPr>
          <w:rFonts w:ascii="Arial" w:hAnsi="Arial" w:cs="Arial"/>
          <w:color w:val="000000" w:themeColor="text1"/>
        </w:rPr>
        <w:t xml:space="preserve">IRB or the </w:t>
      </w:r>
      <w:r w:rsidR="009C299C">
        <w:rPr>
          <w:rFonts w:ascii="Arial" w:hAnsi="Arial" w:cs="Arial"/>
          <w:color w:val="000000" w:themeColor="text1"/>
        </w:rPr>
        <w:t>UCI PI</w:t>
      </w:r>
      <w:r w:rsidRPr="00031A20">
        <w:rPr>
          <w:rFonts w:ascii="Arial" w:hAnsi="Arial" w:cs="Arial"/>
          <w:color w:val="000000" w:themeColor="text1"/>
        </w:rPr>
        <w:t xml:space="preserve"> in a timely manner.</w:t>
      </w:r>
    </w:p>
    <w:p w14:paraId="088F5E60" w14:textId="77777777" w:rsidR="00031A20" w:rsidRDefault="00031A20" w:rsidP="00031A20">
      <w:pPr>
        <w:autoSpaceDE w:val="0"/>
        <w:autoSpaceDN w:val="0"/>
        <w:spacing w:after="0" w:line="240" w:lineRule="auto"/>
        <w:ind w:left="390"/>
        <w:rPr>
          <w:rFonts w:ascii="Arial" w:hAnsi="Arial" w:cs="Arial"/>
          <w:color w:val="000000" w:themeColor="text1"/>
        </w:rPr>
      </w:pPr>
    </w:p>
    <w:p w14:paraId="6CF94602" w14:textId="0EEF2C9E" w:rsidR="00DF2E17" w:rsidRDefault="00DF2E17" w:rsidP="000E4F3E">
      <w:pPr>
        <w:numPr>
          <w:ilvl w:val="0"/>
          <w:numId w:val="25"/>
        </w:numPr>
        <w:autoSpaceDE w:val="0"/>
        <w:autoSpaceDN w:val="0"/>
        <w:spacing w:after="0" w:line="240" w:lineRule="auto"/>
        <w:rPr>
          <w:rFonts w:ascii="Arial" w:hAnsi="Arial" w:cs="Arial"/>
          <w:color w:val="000000" w:themeColor="text1"/>
        </w:rPr>
      </w:pPr>
      <w:r w:rsidRPr="00031A20">
        <w:rPr>
          <w:rFonts w:ascii="Arial" w:hAnsi="Arial" w:cs="Arial"/>
          <w:color w:val="000000" w:themeColor="text1"/>
        </w:rPr>
        <w:t>I will provide the names of any individuals engaged in the research who are working under my direction to the UCI IRB.</w:t>
      </w:r>
    </w:p>
    <w:p w14:paraId="07F8A350" w14:textId="77777777" w:rsidR="009C299C" w:rsidRPr="00031A20" w:rsidRDefault="009C299C" w:rsidP="009C299C">
      <w:pPr>
        <w:autoSpaceDE w:val="0"/>
        <w:autoSpaceDN w:val="0"/>
        <w:spacing w:after="0" w:line="240" w:lineRule="auto"/>
        <w:rPr>
          <w:rFonts w:ascii="Arial" w:hAnsi="Arial" w:cs="Arial"/>
          <w:color w:val="000000" w:themeColor="text1"/>
        </w:rPr>
      </w:pPr>
    </w:p>
    <w:p w14:paraId="31FFB769" w14:textId="77777777" w:rsidR="00DF2E17" w:rsidRDefault="00DF2E17" w:rsidP="000E4F3E">
      <w:pPr>
        <w:numPr>
          <w:ilvl w:val="0"/>
          <w:numId w:val="25"/>
        </w:numPr>
        <w:tabs>
          <w:tab w:val="clear" w:pos="390"/>
          <w:tab w:val="num" w:pos="630"/>
        </w:tabs>
        <w:autoSpaceDE w:val="0"/>
        <w:autoSpaceDN w:val="0"/>
        <w:spacing w:after="0" w:line="240" w:lineRule="auto"/>
        <w:ind w:left="360" w:hanging="450"/>
        <w:rPr>
          <w:rFonts w:ascii="Arial" w:hAnsi="Arial" w:cs="Arial"/>
          <w:color w:val="000000" w:themeColor="text1"/>
        </w:rPr>
      </w:pPr>
      <w:r w:rsidRPr="00031A20">
        <w:rPr>
          <w:rFonts w:ascii="Arial" w:hAnsi="Arial" w:cs="Arial"/>
          <w:color w:val="000000" w:themeColor="text1"/>
        </w:rPr>
        <w:t>I will comply with all other applicable federal, international, state, and local laws, regulations, and policies that may provide additional protection for human subjects participating in research conducted under this agreement.</w:t>
      </w:r>
    </w:p>
    <w:p w14:paraId="3B2CEA27" w14:textId="77777777" w:rsidR="009C299C" w:rsidRPr="00031A20" w:rsidRDefault="009C299C" w:rsidP="009C299C">
      <w:pPr>
        <w:autoSpaceDE w:val="0"/>
        <w:autoSpaceDN w:val="0"/>
        <w:spacing w:after="0" w:line="240" w:lineRule="auto"/>
        <w:rPr>
          <w:rFonts w:ascii="Arial" w:hAnsi="Arial" w:cs="Arial"/>
          <w:color w:val="000000" w:themeColor="text1"/>
        </w:rPr>
      </w:pPr>
    </w:p>
    <w:p w14:paraId="3A2BF436" w14:textId="1AFF9B4B" w:rsidR="00DF2E17" w:rsidRDefault="00DF2E17" w:rsidP="000E4F3E">
      <w:pPr>
        <w:numPr>
          <w:ilvl w:val="0"/>
          <w:numId w:val="25"/>
        </w:numPr>
        <w:tabs>
          <w:tab w:val="clear" w:pos="390"/>
          <w:tab w:val="num" w:pos="450"/>
        </w:tabs>
        <w:autoSpaceDE w:val="0"/>
        <w:autoSpaceDN w:val="0"/>
        <w:spacing w:after="0" w:line="240" w:lineRule="auto"/>
        <w:ind w:left="360" w:hanging="450"/>
        <w:rPr>
          <w:rFonts w:ascii="Arial" w:hAnsi="Arial" w:cs="Arial"/>
          <w:color w:val="000000" w:themeColor="text1"/>
        </w:rPr>
      </w:pPr>
      <w:r w:rsidRPr="00031A20">
        <w:rPr>
          <w:rFonts w:ascii="Arial" w:hAnsi="Arial" w:cs="Arial"/>
          <w:color w:val="000000" w:themeColor="text1"/>
        </w:rPr>
        <w:t xml:space="preserve">I will abide by all determinations of the </w:t>
      </w:r>
      <w:r w:rsidR="009238AC">
        <w:rPr>
          <w:rFonts w:ascii="Arial" w:hAnsi="Arial" w:cs="Arial"/>
          <w:color w:val="000000" w:themeColor="text1"/>
        </w:rPr>
        <w:t xml:space="preserve">UCI </w:t>
      </w:r>
      <w:r w:rsidRPr="00031A20">
        <w:rPr>
          <w:rFonts w:ascii="Arial" w:hAnsi="Arial" w:cs="Arial"/>
          <w:color w:val="000000" w:themeColor="text1"/>
        </w:rPr>
        <w:t xml:space="preserve">IRB designated under the above FWA and will accept the final authority and decisions of the </w:t>
      </w:r>
      <w:r w:rsidR="009238AC">
        <w:rPr>
          <w:rFonts w:ascii="Arial" w:hAnsi="Arial" w:cs="Arial"/>
          <w:color w:val="000000" w:themeColor="text1"/>
        </w:rPr>
        <w:t xml:space="preserve">UCI </w:t>
      </w:r>
      <w:r w:rsidRPr="00031A20">
        <w:rPr>
          <w:rFonts w:ascii="Arial" w:hAnsi="Arial" w:cs="Arial"/>
          <w:color w:val="000000" w:themeColor="text1"/>
        </w:rPr>
        <w:t>IRB, including but not limited to directives to terminate participation in designated research activities.</w:t>
      </w:r>
    </w:p>
    <w:p w14:paraId="05782088" w14:textId="77777777" w:rsidR="009C299C" w:rsidRDefault="009C299C" w:rsidP="009C299C">
      <w:pPr>
        <w:autoSpaceDE w:val="0"/>
        <w:autoSpaceDN w:val="0"/>
        <w:spacing w:after="0" w:line="240" w:lineRule="auto"/>
        <w:ind w:left="360"/>
        <w:rPr>
          <w:rFonts w:ascii="Arial" w:hAnsi="Arial" w:cs="Arial"/>
          <w:color w:val="000000" w:themeColor="text1"/>
        </w:rPr>
      </w:pPr>
    </w:p>
    <w:p w14:paraId="4D73CFF2" w14:textId="77777777" w:rsidR="009C299C" w:rsidRPr="00031A20" w:rsidRDefault="009C299C" w:rsidP="009C299C">
      <w:pPr>
        <w:autoSpaceDE w:val="0"/>
        <w:autoSpaceDN w:val="0"/>
        <w:spacing w:after="0" w:line="240" w:lineRule="auto"/>
        <w:ind w:left="360"/>
        <w:rPr>
          <w:rFonts w:ascii="Arial" w:hAnsi="Arial" w:cs="Arial"/>
          <w:color w:val="000000" w:themeColor="text1"/>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053"/>
      </w:tblGrid>
      <w:tr w:rsidR="00031A20" w:rsidRPr="00031A20" w14:paraId="395D18B8" w14:textId="77777777" w:rsidTr="00611682">
        <w:trPr>
          <w:trHeight w:val="432"/>
        </w:trPr>
        <w:tc>
          <w:tcPr>
            <w:tcW w:w="6053" w:type="dxa"/>
            <w:vAlign w:val="center"/>
          </w:tcPr>
          <w:p w14:paraId="434496E1" w14:textId="338BAD17" w:rsidR="00DF2E17" w:rsidRPr="00031A20" w:rsidRDefault="00DF2E17" w:rsidP="000E4F3E">
            <w:pPr>
              <w:spacing w:after="0" w:line="240" w:lineRule="auto"/>
              <w:jc w:val="center"/>
              <w:rPr>
                <w:rFonts w:ascii="Arial" w:hAnsi="Arial" w:cs="Arial"/>
                <w:b/>
                <w:bCs/>
                <w:color w:val="000000" w:themeColor="text1"/>
              </w:rPr>
            </w:pPr>
            <w:r w:rsidRPr="00031A20">
              <w:rPr>
                <w:rFonts w:ascii="Arial" w:hAnsi="Arial" w:cs="Arial"/>
                <w:b/>
                <w:bCs/>
                <w:color w:val="000000" w:themeColor="text1"/>
              </w:rPr>
              <w:t xml:space="preserve">Relying </w:t>
            </w:r>
            <w:r w:rsidR="000E1A21" w:rsidRPr="00031A20">
              <w:rPr>
                <w:rFonts w:ascii="Arial" w:hAnsi="Arial" w:cs="Arial"/>
                <w:b/>
                <w:bCs/>
                <w:color w:val="000000" w:themeColor="text1"/>
              </w:rPr>
              <w:t>Investigator</w:t>
            </w:r>
          </w:p>
        </w:tc>
      </w:tr>
      <w:tr w:rsidR="00031A20" w:rsidRPr="00031A20" w14:paraId="0D4C0177" w14:textId="77777777" w:rsidTr="00787D5F">
        <w:tc>
          <w:tcPr>
            <w:tcW w:w="6053" w:type="dxa"/>
          </w:tcPr>
          <w:p w14:paraId="438A22A9" w14:textId="77777777" w:rsidR="00611682" w:rsidRPr="00031A20" w:rsidRDefault="00611682" w:rsidP="000E4F3E">
            <w:pPr>
              <w:tabs>
                <w:tab w:val="left" w:pos="4481"/>
              </w:tabs>
              <w:spacing w:after="0" w:line="240" w:lineRule="auto"/>
              <w:rPr>
                <w:rFonts w:ascii="Arial" w:hAnsi="Arial" w:cs="Arial"/>
                <w:b/>
                <w:bCs/>
                <w:color w:val="000000" w:themeColor="text1"/>
              </w:rPr>
            </w:pPr>
          </w:p>
          <w:p w14:paraId="256082BD" w14:textId="77777777" w:rsidR="00787D5F" w:rsidRPr="00031A20" w:rsidRDefault="00787D5F" w:rsidP="000E4F3E">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Signature:</w:t>
            </w:r>
          </w:p>
          <w:p w14:paraId="0284623B" w14:textId="77777777" w:rsidR="00611682" w:rsidRPr="00031A20" w:rsidRDefault="00611682" w:rsidP="000E4F3E">
            <w:pPr>
              <w:tabs>
                <w:tab w:val="left" w:pos="4481"/>
              </w:tabs>
              <w:spacing w:after="0" w:line="240" w:lineRule="auto"/>
              <w:rPr>
                <w:rFonts w:ascii="Arial" w:hAnsi="Arial" w:cs="Arial"/>
                <w:b/>
                <w:bCs/>
                <w:color w:val="000000" w:themeColor="text1"/>
              </w:rPr>
            </w:pPr>
          </w:p>
          <w:p w14:paraId="2BB9358C" w14:textId="69DC97EC" w:rsidR="001E52DF" w:rsidRDefault="0006775A" w:rsidP="000E4F3E">
            <w:pPr>
              <w:tabs>
                <w:tab w:val="left" w:pos="4481"/>
              </w:tabs>
              <w:spacing w:after="0" w:line="240" w:lineRule="auto"/>
              <w:rPr>
                <w:rFonts w:ascii="Arial" w:hAnsi="Arial" w:cs="Arial"/>
                <w:b/>
                <w:bCs/>
                <w:color w:val="000000" w:themeColor="text1"/>
              </w:rPr>
            </w:pPr>
            <w:r>
              <w:rPr>
                <w:rFonts w:ascii="Arial" w:hAnsi="Arial" w:cs="Arial"/>
                <w:b/>
                <w:bCs/>
                <w:color w:val="000000" w:themeColor="text1"/>
              </w:rPr>
              <w:t>Title</w:t>
            </w:r>
            <w:r w:rsidR="001E52DF" w:rsidRPr="00031A20">
              <w:rPr>
                <w:rFonts w:ascii="Arial" w:hAnsi="Arial" w:cs="Arial"/>
                <w:b/>
                <w:bCs/>
                <w:color w:val="000000" w:themeColor="text1"/>
              </w:rPr>
              <w:t>:</w:t>
            </w:r>
          </w:p>
          <w:p w14:paraId="4B582B34" w14:textId="77777777" w:rsidR="0006775A" w:rsidRPr="00031A20" w:rsidRDefault="0006775A" w:rsidP="000E4F3E">
            <w:pPr>
              <w:tabs>
                <w:tab w:val="left" w:pos="4481"/>
              </w:tabs>
              <w:spacing w:after="0" w:line="240" w:lineRule="auto"/>
              <w:rPr>
                <w:rFonts w:ascii="Arial" w:hAnsi="Arial" w:cs="Arial"/>
                <w:b/>
                <w:bCs/>
                <w:color w:val="000000" w:themeColor="text1"/>
              </w:rPr>
            </w:pPr>
          </w:p>
          <w:p w14:paraId="7B47F39B" w14:textId="77777777" w:rsidR="00787D5F" w:rsidRPr="00031A20" w:rsidRDefault="00787D5F" w:rsidP="000E4F3E">
            <w:pPr>
              <w:tabs>
                <w:tab w:val="left" w:pos="4481"/>
              </w:tabs>
              <w:spacing w:after="0" w:line="240" w:lineRule="auto"/>
              <w:rPr>
                <w:rFonts w:ascii="Arial" w:hAnsi="Arial" w:cs="Arial"/>
                <w:b/>
                <w:bCs/>
                <w:color w:val="000000" w:themeColor="text1"/>
              </w:rPr>
            </w:pPr>
            <w:r w:rsidRPr="00031A20">
              <w:rPr>
                <w:rFonts w:ascii="Arial" w:hAnsi="Arial" w:cs="Arial"/>
                <w:b/>
                <w:bCs/>
                <w:color w:val="000000" w:themeColor="text1"/>
              </w:rPr>
              <w:t>Date:</w:t>
            </w:r>
          </w:p>
          <w:p w14:paraId="1259778C" w14:textId="77777777" w:rsidR="008741C2" w:rsidRPr="00031A20" w:rsidRDefault="008741C2" w:rsidP="000E4F3E">
            <w:pPr>
              <w:tabs>
                <w:tab w:val="left" w:pos="4481"/>
              </w:tabs>
              <w:spacing w:after="0" w:line="240" w:lineRule="auto"/>
              <w:rPr>
                <w:rFonts w:ascii="Arial" w:hAnsi="Arial" w:cs="Arial"/>
                <w:b/>
                <w:bCs/>
                <w:color w:val="000000" w:themeColor="text1"/>
              </w:rPr>
            </w:pPr>
          </w:p>
        </w:tc>
      </w:tr>
    </w:tbl>
    <w:p w14:paraId="37E0F046" w14:textId="77777777" w:rsidR="00DF2E17" w:rsidRPr="00031A20" w:rsidRDefault="00DF2E17" w:rsidP="000E4F3E">
      <w:pPr>
        <w:spacing w:after="0" w:line="240" w:lineRule="auto"/>
        <w:ind w:right="-180"/>
        <w:rPr>
          <w:rFonts w:ascii="Arial" w:hAnsi="Arial" w:cs="Arial"/>
          <w:color w:val="000000" w:themeColor="text1"/>
        </w:rPr>
      </w:pPr>
    </w:p>
    <w:p w14:paraId="4B6E7031" w14:textId="77777777" w:rsidR="00E31EFA" w:rsidRPr="00031A20" w:rsidRDefault="00E31EFA" w:rsidP="000E4F3E">
      <w:pPr>
        <w:pStyle w:val="paragraph"/>
        <w:spacing w:before="0" w:beforeAutospacing="0" w:after="0" w:afterAutospacing="0"/>
        <w:textAlignment w:val="baseline"/>
        <w:rPr>
          <w:rStyle w:val="normaltextrun"/>
          <w:rFonts w:ascii="Arial" w:eastAsia="Calibri" w:hAnsi="Arial" w:cs="Arial"/>
          <w:b/>
          <w:bCs/>
          <w:color w:val="000000" w:themeColor="text1"/>
          <w:sz w:val="22"/>
          <w:szCs w:val="22"/>
        </w:rPr>
      </w:pPr>
    </w:p>
    <w:sectPr w:rsidR="00E31EFA" w:rsidRPr="00031A20" w:rsidSect="00541F12">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806"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E512" w14:textId="77777777" w:rsidR="00511939" w:rsidRDefault="00511939" w:rsidP="00BE1911">
      <w:pPr>
        <w:spacing w:after="0" w:line="240" w:lineRule="auto"/>
      </w:pPr>
      <w:r>
        <w:separator/>
      </w:r>
    </w:p>
  </w:endnote>
  <w:endnote w:type="continuationSeparator" w:id="0">
    <w:p w14:paraId="5BA08567" w14:textId="77777777" w:rsidR="00511939" w:rsidRDefault="00511939" w:rsidP="00BE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20B0604020202020204"/>
    <w:charset w:val="00"/>
    <w:family w:val="auto"/>
    <w:pitch w:val="variable"/>
    <w:sig w:usb0="E0000AFF" w:usb1="00007843" w:usb2="00000001"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51B6" w14:textId="77777777" w:rsidR="00231419" w:rsidRDefault="0023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0E5A" w14:textId="77777777" w:rsidR="002E7B23" w:rsidRPr="00E1703E" w:rsidRDefault="002E7B23" w:rsidP="00E1703E">
    <w:pPr>
      <w:pStyle w:val="Footer"/>
      <w:framePr w:w="288" w:h="367" w:hRule="exact" w:wrap="none" w:vAnchor="text" w:hAnchor="page" w:x="11052" w:y="407"/>
      <w:jc w:val="right"/>
      <w:rPr>
        <w:rStyle w:val="PageNumber"/>
        <w:color w:val="000000" w:themeColor="text1"/>
        <w:sz w:val="16"/>
        <w:szCs w:val="16"/>
      </w:rPr>
    </w:pPr>
    <w:r w:rsidRPr="00E1703E">
      <w:rPr>
        <w:rStyle w:val="PageNumber"/>
        <w:color w:val="000000" w:themeColor="text1"/>
        <w:sz w:val="16"/>
        <w:szCs w:val="16"/>
      </w:rPr>
      <w:fldChar w:fldCharType="begin"/>
    </w:r>
    <w:r w:rsidRPr="00E1703E">
      <w:rPr>
        <w:rStyle w:val="PageNumber"/>
        <w:color w:val="000000" w:themeColor="text1"/>
        <w:sz w:val="16"/>
        <w:szCs w:val="16"/>
      </w:rPr>
      <w:instrText xml:space="preserve">PAGE  </w:instrText>
    </w:r>
    <w:r w:rsidRPr="00E1703E">
      <w:rPr>
        <w:rStyle w:val="PageNumber"/>
        <w:color w:val="000000" w:themeColor="text1"/>
        <w:sz w:val="16"/>
        <w:szCs w:val="16"/>
      </w:rPr>
      <w:fldChar w:fldCharType="separate"/>
    </w:r>
    <w:r w:rsidR="008300C6">
      <w:rPr>
        <w:rStyle w:val="PageNumber"/>
        <w:noProof/>
        <w:color w:val="000000" w:themeColor="text1"/>
        <w:sz w:val="16"/>
        <w:szCs w:val="16"/>
      </w:rPr>
      <w:t>1</w:t>
    </w:r>
    <w:r w:rsidRPr="00E1703E">
      <w:rPr>
        <w:rStyle w:val="PageNumber"/>
        <w:color w:val="000000" w:themeColor="text1"/>
        <w:sz w:val="16"/>
        <w:szCs w:val="16"/>
      </w:rPr>
      <w:fldChar w:fldCharType="end"/>
    </w:r>
  </w:p>
  <w:p w14:paraId="330E7BAC" w14:textId="77777777" w:rsidR="00EA7EB7" w:rsidRPr="00EA7EB7" w:rsidRDefault="00E1703E" w:rsidP="00EA7EB7">
    <w:pPr>
      <w:pStyle w:val="BasicParagraph"/>
      <w:tabs>
        <w:tab w:val="right" w:pos="9360"/>
      </w:tabs>
      <w:rPr>
        <w:rFonts w:ascii="Arial-ItalicMT" w:hAnsi="Arial-ItalicMT" w:cs="Arial-ItalicMT"/>
        <w:i/>
        <w:iCs/>
        <w:sz w:val="14"/>
        <w:szCs w:val="14"/>
      </w:rPr>
    </w:pPr>
    <w:r>
      <w:rPr>
        <w:noProof/>
      </w:rPr>
      <mc:AlternateContent>
        <mc:Choice Requires="wps">
          <w:drawing>
            <wp:anchor distT="0" distB="0" distL="114300" distR="114300" simplePos="0" relativeHeight="251663360" behindDoc="0" locked="0" layoutInCell="1" allowOverlap="1" wp14:anchorId="313F7EBB" wp14:editId="6BEDAA44">
              <wp:simplePos x="0" y="0"/>
              <wp:positionH relativeFrom="column">
                <wp:posOffset>1669627</wp:posOffset>
              </wp:positionH>
              <wp:positionV relativeFrom="paragraph">
                <wp:posOffset>136102</wp:posOffset>
              </wp:positionV>
              <wp:extent cx="3975312" cy="347133"/>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3975312" cy="3471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0D7F9B" w14:textId="77777777" w:rsidR="002E7B23" w:rsidRPr="002E7B23" w:rsidRDefault="002E7B23" w:rsidP="002E7B23">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14:paraId="7EE54501" w14:textId="77777777" w:rsidR="002E7B23" w:rsidRPr="002E7B23" w:rsidRDefault="002E7B23" w:rsidP="002E7B23">
                          <w:pPr>
                            <w:spacing w:line="200" w:lineRule="exac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F7EBB" id="_x0000_t202" coordsize="21600,21600" o:spt="202" path="m,l,21600r21600,l21600,xe">
              <v:stroke joinstyle="miter"/>
              <v:path gradientshapeok="t" o:connecttype="rect"/>
            </v:shapetype>
            <v:shape id="Text Box 6" o:spid="_x0000_s1026" type="#_x0000_t202" style="position:absolute;margin-left:131.45pt;margin-top:10.7pt;width:313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" filled="f" stroked="f">
              <v:textbox>
                <w:txbxContent>
                  <w:p w14:paraId="760D7F9B" w14:textId="77777777" w:rsidR="002E7B23" w:rsidRPr="002E7B23" w:rsidRDefault="002E7B23" w:rsidP="002E7B23">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14:paraId="7EE54501" w14:textId="77777777" w:rsidR="002E7B23" w:rsidRPr="002E7B23" w:rsidRDefault="002E7B23" w:rsidP="002E7B23">
                    <w:pPr>
                      <w:spacing w:line="200" w:lineRule="exact"/>
                      <w:rPr>
                        <w:color w:val="7F7F7F" w:themeColor="text1" w:themeTint="80"/>
                        <w:sz w:val="16"/>
                        <w:szCs w:val="16"/>
                      </w:rPr>
                    </w:pPr>
                  </w:p>
                </w:txbxContent>
              </v:textbox>
            </v:shape>
          </w:pict>
        </mc:Fallback>
      </mc:AlternateContent>
    </w:r>
    <w:r>
      <w:rPr>
        <w:rFonts w:ascii="Arial-ItalicMT" w:hAnsi="Arial-ItalicMT" w:cs="Arial-ItalicMT"/>
        <w:i/>
        <w:iCs/>
        <w:noProof/>
        <w:sz w:val="14"/>
        <w:szCs w:val="14"/>
      </w:rPr>
      <mc:AlternateContent>
        <mc:Choice Requires="wps">
          <w:drawing>
            <wp:anchor distT="0" distB="0" distL="114300" distR="114300" simplePos="0" relativeHeight="251665408" behindDoc="0" locked="0" layoutInCell="1" allowOverlap="1" wp14:anchorId="17A9E6D8" wp14:editId="6C09B4C6">
              <wp:simplePos x="0" y="0"/>
              <wp:positionH relativeFrom="column">
                <wp:posOffset>-3387</wp:posOffset>
              </wp:positionH>
              <wp:positionV relativeFrom="paragraph">
                <wp:posOffset>481542</wp:posOffset>
              </wp:positionV>
              <wp:extent cx="5376122" cy="571500"/>
              <wp:effectExtent l="0" t="0" r="8890" b="12700"/>
              <wp:wrapNone/>
              <wp:docPr id="8" name="Text Box 8"/>
              <wp:cNvGraphicFramePr/>
              <a:graphic xmlns:a="http://schemas.openxmlformats.org/drawingml/2006/main">
                <a:graphicData uri="http://schemas.microsoft.com/office/word/2010/wordprocessingShape">
                  <wps:wsp>
                    <wps:cNvSpPr txBox="1"/>
                    <wps:spPr>
                      <a:xfrm>
                        <a:off x="0" y="0"/>
                        <a:ext cx="5376122"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C06D8F" w14:textId="77777777" w:rsidR="002E7B23" w:rsidRPr="002E7B23" w:rsidRDefault="002E7B23" w:rsidP="002E7B23">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14:paraId="0237D4BB" w14:textId="77777777" w:rsidR="002E7B23" w:rsidRDefault="002E7B23" w:rsidP="002E7B2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9E6D8" id="Text Box 8" o:spid="_x0000_s1027" type="#_x0000_t202" style="position:absolute;margin-left:-.25pt;margin-top:37.9pt;width:423.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" filled="f" stroked="f">
              <v:textbox inset="0,0,0,0">
                <w:txbxContent>
                  <w:p w14:paraId="45C06D8F" w14:textId="77777777" w:rsidR="002E7B23" w:rsidRPr="002E7B23" w:rsidRDefault="002E7B23" w:rsidP="002E7B23">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14:paraId="0237D4BB" w14:textId="77777777" w:rsidR="002E7B23" w:rsidRDefault="002E7B23" w:rsidP="002E7B23"/>
                </w:txbxContent>
              </v:textbox>
            </v:shape>
          </w:pict>
        </mc:Fallback>
      </mc:AlternateContent>
    </w:r>
    <w:r w:rsidR="002E7B23">
      <w:rPr>
        <w:noProof/>
      </w:rPr>
      <mc:AlternateContent>
        <mc:Choice Requires="wps">
          <w:drawing>
            <wp:anchor distT="0" distB="0" distL="114300" distR="114300" simplePos="0" relativeHeight="251664384" behindDoc="0" locked="0" layoutInCell="1" allowOverlap="1" wp14:anchorId="4B68F4A2" wp14:editId="147DC97D">
              <wp:simplePos x="0" y="0"/>
              <wp:positionH relativeFrom="column">
                <wp:posOffset>-5080</wp:posOffset>
              </wp:positionH>
              <wp:positionV relativeFrom="paragraph">
                <wp:posOffset>140335</wp:posOffset>
              </wp:positionV>
              <wp:extent cx="1605915" cy="342528"/>
              <wp:effectExtent l="0" t="0" r="19685" b="0"/>
              <wp:wrapNone/>
              <wp:docPr id="7" name="Text Box 7"/>
              <wp:cNvGraphicFramePr/>
              <a:graphic xmlns:a="http://schemas.openxmlformats.org/drawingml/2006/main">
                <a:graphicData uri="http://schemas.microsoft.com/office/word/2010/wordprocessingShape">
                  <wps:wsp>
                    <wps:cNvSpPr txBox="1"/>
                    <wps:spPr>
                      <a:xfrm>
                        <a:off x="0" y="0"/>
                        <a:ext cx="1605915" cy="3425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169515" w14:textId="77777777" w:rsidR="002E7B23" w:rsidRPr="003810F4" w:rsidRDefault="002E7B23" w:rsidP="002E7B23">
                          <w:pPr>
                            <w:pStyle w:val="Footer"/>
                          </w:pPr>
                          <w:hyperlink r:id="rId1" w:history="1">
                            <w:r w:rsidRPr="003810F4">
                              <w:rPr>
                                <w:rStyle w:val="Hyperlink"/>
                                <w:rFonts w:cs="Arial-ItalicMT"/>
                                <w:iCs/>
                                <w:sz w:val="24"/>
                                <w:szCs w:val="24"/>
                                <w:u w:val="none"/>
                              </w:rPr>
                              <w:t>www.smartirb.org</w:t>
                            </w:r>
                          </w:hyperlink>
                        </w:p>
                        <w:p w14:paraId="346215E7" w14:textId="77777777" w:rsidR="002E7B23" w:rsidRDefault="002E7B23" w:rsidP="002E7B23"/>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68F4A2" id="Text Box 7" o:spid="_x0000_s1028" type="#_x0000_t202" style="position:absolute;margin-left:-.4pt;margin-top:11.05pt;width:126.45pt;height:26.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" filled="f" stroked="f">
              <v:textbox inset="0,,0">
                <w:txbxContent>
                  <w:p w14:paraId="23169515" w14:textId="77777777" w:rsidR="002E7B23" w:rsidRPr="003810F4" w:rsidRDefault="002E7B23" w:rsidP="002E7B23">
                    <w:pPr>
                      <w:pStyle w:val="Footer"/>
                    </w:pPr>
                    <w:hyperlink r:id="rId2" w:history="1">
                      <w:r w:rsidRPr="003810F4">
                        <w:rPr>
                          <w:rStyle w:val="Hyperlink"/>
                          <w:rFonts w:cs="Arial-ItalicMT"/>
                          <w:iCs/>
                          <w:sz w:val="24"/>
                          <w:szCs w:val="24"/>
                          <w:u w:val="none"/>
                        </w:rPr>
                        <w:t>www.smartirb.org</w:t>
                      </w:r>
                    </w:hyperlink>
                  </w:p>
                  <w:p w14:paraId="346215E7" w14:textId="77777777" w:rsidR="002E7B23" w:rsidRDefault="002E7B23" w:rsidP="002E7B2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4A4A" w14:textId="4F1A65D4" w:rsidR="00F3457B" w:rsidRDefault="000E4F3E" w:rsidP="000E4F3E">
    <w:pPr>
      <w:pStyle w:val="Footer"/>
      <w:ind w:right="360"/>
    </w:pPr>
    <w:r>
      <w:rPr>
        <w:rFonts w:ascii="Arial-ItalicMT" w:hAnsi="Arial-ItalicMT" w:cs="Arial-ItalicMT"/>
        <w:i/>
        <w:iCs/>
        <w:noProof/>
        <w:sz w:val="14"/>
        <w:szCs w:val="14"/>
      </w:rPr>
      <mc:AlternateContent>
        <mc:Choice Requires="wps">
          <w:drawing>
            <wp:anchor distT="0" distB="0" distL="114300" distR="114300" simplePos="0" relativeHeight="251668480" behindDoc="0" locked="0" layoutInCell="1" allowOverlap="1" wp14:anchorId="69FAED4D" wp14:editId="5A6EA0B3">
              <wp:simplePos x="0" y="0"/>
              <wp:positionH relativeFrom="column">
                <wp:posOffset>1323975</wp:posOffset>
              </wp:positionH>
              <wp:positionV relativeFrom="paragraph">
                <wp:posOffset>180340</wp:posOffset>
              </wp:positionV>
              <wp:extent cx="5095875" cy="5715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5095875" cy="571500"/>
                      </a:xfrm>
                      <a:prstGeom prst="rect">
                        <a:avLst/>
                      </a:prstGeom>
                      <a:noFill/>
                      <a:ln>
                        <a:noFill/>
                      </a:ln>
                      <a:effectLst/>
                    </wps:spPr>
                    <wps:txbx>
                      <w:txbxContent>
                        <w:p w14:paraId="0EAA0FF9" w14:textId="77777777" w:rsidR="000E4F3E" w:rsidRPr="002E7B23" w:rsidRDefault="000E4F3E" w:rsidP="000E4F3E">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“Letter of Acknowledgment”</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2D338DCA" w14:textId="77777777" w:rsidR="000E4F3E" w:rsidRDefault="000E4F3E" w:rsidP="000E4F3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AED4D" id="_x0000_t202" coordsize="21600,21600" o:spt="202" path="m,l,21600r21600,l21600,xe">
              <v:stroke joinstyle="miter"/>
              <v:path gradientshapeok="t" o:connecttype="rect"/>
            </v:shapetype>
            <v:shape id="Text Box 5" o:spid="_x0000_s1029" type="#_x0000_t202" style="position:absolute;margin-left:104.25pt;margin-top:14.2pt;width:401.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" filled="f" stroked="f">
              <v:textbox inset="0,0,0,0">
                <w:txbxContent>
                  <w:p w14:paraId="0EAA0FF9" w14:textId="77777777" w:rsidR="000E4F3E" w:rsidRPr="002E7B23" w:rsidRDefault="000E4F3E" w:rsidP="000E4F3E">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“Letter of Acknowledgment”</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2D338DCA" w14:textId="77777777" w:rsidR="000E4F3E" w:rsidRDefault="000E4F3E" w:rsidP="000E4F3E"/>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117EB49" wp14:editId="6DAA3DD0">
              <wp:simplePos x="0" y="0"/>
              <wp:positionH relativeFrom="column">
                <wp:posOffset>0</wp:posOffset>
              </wp:positionH>
              <wp:positionV relativeFrom="paragraph">
                <wp:posOffset>86360</wp:posOffset>
              </wp:positionV>
              <wp:extent cx="1605915" cy="342528"/>
              <wp:effectExtent l="0" t="0" r="19685" b="0"/>
              <wp:wrapNone/>
              <wp:docPr id="4" name="Text Box 4"/>
              <wp:cNvGraphicFramePr/>
              <a:graphic xmlns:a="http://schemas.openxmlformats.org/drawingml/2006/main">
                <a:graphicData uri="http://schemas.microsoft.com/office/word/2010/wordprocessingShape">
                  <wps:wsp>
                    <wps:cNvSpPr txBox="1"/>
                    <wps:spPr>
                      <a:xfrm>
                        <a:off x="0" y="0"/>
                        <a:ext cx="1605915" cy="342528"/>
                      </a:xfrm>
                      <a:prstGeom prst="rect">
                        <a:avLst/>
                      </a:prstGeom>
                      <a:noFill/>
                      <a:ln>
                        <a:noFill/>
                      </a:ln>
                      <a:effectLst/>
                    </wps:spPr>
                    <wps:txbx>
                      <w:txbxContent>
                        <w:p w14:paraId="2DD3448E" w14:textId="77777777" w:rsidR="000E4F3E" w:rsidRPr="00D83843" w:rsidRDefault="000E4F3E" w:rsidP="000E4F3E">
                          <w:pPr>
                            <w:pStyle w:val="Footer"/>
                          </w:pPr>
                          <w:hyperlink r:id="rId1" w:history="1">
                            <w:r w:rsidRPr="00D83843">
                              <w:rPr>
                                <w:rStyle w:val="Hyperlink"/>
                                <w:rFonts w:cs="Arial-ItalicMT"/>
                                <w:iCs/>
                                <w:sz w:val="24"/>
                                <w:szCs w:val="24"/>
                                <w:u w:val="none"/>
                              </w:rPr>
                              <w:t>www.smartirb.org</w:t>
                            </w:r>
                          </w:hyperlink>
                        </w:p>
                        <w:p w14:paraId="1CF9C654" w14:textId="77777777" w:rsidR="000E4F3E" w:rsidRDefault="000E4F3E" w:rsidP="000E4F3E"/>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7EB49" id="Text Box 4" o:spid="_x0000_s1030" type="#_x0000_t202" style="position:absolute;margin-left:0;margin-top:6.8pt;width:126.45pt;height:26.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" filled="f" stroked="f">
              <v:textbox inset="0,,0">
                <w:txbxContent>
                  <w:p w14:paraId="2DD3448E" w14:textId="77777777" w:rsidR="000E4F3E" w:rsidRPr="00D83843" w:rsidRDefault="000E4F3E" w:rsidP="000E4F3E">
                    <w:pPr>
                      <w:pStyle w:val="Footer"/>
                    </w:pPr>
                    <w:hyperlink r:id="rId2" w:history="1">
                      <w:r w:rsidRPr="00D83843">
                        <w:rPr>
                          <w:rStyle w:val="Hyperlink"/>
                          <w:rFonts w:cs="Arial-ItalicMT"/>
                          <w:iCs/>
                          <w:sz w:val="24"/>
                          <w:szCs w:val="24"/>
                          <w:u w:val="none"/>
                        </w:rPr>
                        <w:t>www.smartirb.org</w:t>
                      </w:r>
                    </w:hyperlink>
                  </w:p>
                  <w:p w14:paraId="1CF9C654" w14:textId="77777777" w:rsidR="000E4F3E" w:rsidRDefault="000E4F3E" w:rsidP="000E4F3E"/>
                </w:txbxContent>
              </v:textbox>
            </v:shape>
          </w:pict>
        </mc:Fallback>
      </mc:AlternateContent>
    </w:r>
    <w:r>
      <w:rPr>
        <w:noProof/>
      </w:rPr>
      <mc:AlternateContent>
        <mc:Choice Requires="wps">
          <w:drawing>
            <wp:anchor distT="0" distB="0" distL="0" distR="0" simplePos="0" relativeHeight="251669504" behindDoc="1" locked="0" layoutInCell="1" allowOverlap="1" wp14:anchorId="37123CCA" wp14:editId="51B2DE55">
              <wp:simplePos x="0" y="0"/>
              <wp:positionH relativeFrom="page">
                <wp:posOffset>466725</wp:posOffset>
              </wp:positionH>
              <wp:positionV relativeFrom="page">
                <wp:posOffset>9335135</wp:posOffset>
              </wp:positionV>
              <wp:extent cx="981075" cy="257175"/>
              <wp:effectExtent l="0" t="0" r="0" b="0"/>
              <wp:wrapNone/>
              <wp:docPr id="6642014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257175"/>
                      </a:xfrm>
                      <a:prstGeom prst="rect">
                        <a:avLst/>
                      </a:prstGeom>
                    </wps:spPr>
                    <wps:txbx>
                      <w:txbxContent>
                        <w:p w14:paraId="353A5254" w14:textId="77777777" w:rsidR="000E4F3E" w:rsidRPr="00761B69" w:rsidRDefault="000E4F3E" w:rsidP="000E4F3E">
                          <w:pPr>
                            <w:spacing w:before="27"/>
                            <w:ind w:left="20"/>
                            <w:rPr>
                              <w:sz w:val="18"/>
                              <w:szCs w:val="28"/>
                            </w:rPr>
                          </w:pPr>
                          <w:r w:rsidRPr="00761B69">
                            <w:rPr>
                              <w:color w:val="7E7E7E"/>
                              <w:w w:val="105"/>
                              <w:sz w:val="18"/>
                              <w:szCs w:val="28"/>
                            </w:rPr>
                            <w:t>Version date: 03/</w:t>
                          </w:r>
                          <w:r w:rsidRPr="00761B69">
                            <w:rPr>
                              <w:color w:val="7E7E7E"/>
                              <w:spacing w:val="-4"/>
                              <w:w w:val="105"/>
                              <w:sz w:val="18"/>
                              <w:szCs w:val="28"/>
                            </w:rPr>
                            <w:t>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7123CCA" id="Textbox 5" o:spid="_x0000_s1031" type="#_x0000_t202" style="position:absolute;margin-left:36.75pt;margin-top:735.05pt;width:77.25pt;height:20.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" filled="f" stroked="f">
              <v:textbox inset="0,0,0,0">
                <w:txbxContent>
                  <w:p w14:paraId="353A5254" w14:textId="77777777" w:rsidR="000E4F3E" w:rsidRPr="00761B69" w:rsidRDefault="000E4F3E" w:rsidP="000E4F3E">
                    <w:pPr>
                      <w:spacing w:before="27"/>
                      <w:ind w:left="20"/>
                      <w:rPr>
                        <w:sz w:val="18"/>
                        <w:szCs w:val="28"/>
                      </w:rPr>
                    </w:pPr>
                    <w:r w:rsidRPr="00761B69">
                      <w:rPr>
                        <w:color w:val="7E7E7E"/>
                        <w:w w:val="105"/>
                        <w:sz w:val="18"/>
                        <w:szCs w:val="28"/>
                      </w:rPr>
                      <w:t>Version date: 03/</w:t>
                    </w:r>
                    <w:r w:rsidRPr="00761B69">
                      <w:rPr>
                        <w:color w:val="7E7E7E"/>
                        <w:spacing w:val="-4"/>
                        <w:w w:val="105"/>
                        <w:sz w:val="18"/>
                        <w:szCs w:val="28"/>
                      </w:rPr>
                      <w:t>25</w:t>
                    </w:r>
                  </w:p>
                </w:txbxContent>
              </v:textbox>
              <w10:wrap anchorx="page" anchory="page"/>
            </v:shape>
          </w:pict>
        </mc:Fallback>
      </mc:AlternateContent>
    </w:r>
  </w:p>
  <w:p w14:paraId="41A41730" w14:textId="77777777" w:rsidR="000E4F3E" w:rsidRDefault="000E4F3E" w:rsidP="000E4F3E">
    <w:pPr>
      <w:pStyle w:val="Footer"/>
    </w:pPr>
  </w:p>
  <w:p w14:paraId="77AB08B5" w14:textId="77777777" w:rsidR="000E4F3E" w:rsidRPr="000E4F3E" w:rsidRDefault="000E4F3E" w:rsidP="000E4F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E1BE" w14:textId="77777777" w:rsidR="00C90DED" w:rsidRDefault="00C90DED" w:rsidP="00C05F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02140" w14:textId="77777777" w:rsidR="00DE0FE3" w:rsidRDefault="00DE0FE3" w:rsidP="00C90DE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6A84506" w14:textId="77777777" w:rsidR="008300C6" w:rsidRDefault="008300C6" w:rsidP="00DE0FE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7F12AAEE" w14:textId="60861CA6" w:rsidR="008300C6" w:rsidRPr="00031A20" w:rsidRDefault="00031A20" w:rsidP="00031A20">
            <w:pPr>
              <w:pStyle w:val="Footer"/>
            </w:pPr>
            <w:r w:rsidRPr="00507938">
              <w:rPr>
                <w:rFonts w:ascii="Arial" w:hAnsi="Arial" w:cs="Arial"/>
                <w:sz w:val="16"/>
                <w:szCs w:val="16"/>
              </w:rPr>
              <w:t xml:space="preserve">UCI </w:t>
            </w:r>
            <w:r>
              <w:rPr>
                <w:rFonts w:ascii="Arial" w:hAnsi="Arial" w:cs="Arial"/>
                <w:sz w:val="16"/>
                <w:szCs w:val="16"/>
              </w:rPr>
              <w:t>HRP V</w:t>
            </w:r>
            <w:r w:rsidRPr="00507938">
              <w:rPr>
                <w:rFonts w:ascii="Arial" w:hAnsi="Arial" w:cs="Arial"/>
                <w:sz w:val="16"/>
                <w:szCs w:val="16"/>
              </w:rPr>
              <w:t>ersion: 12/</w:t>
            </w:r>
            <w:r>
              <w:rPr>
                <w:rFonts w:ascii="Arial" w:hAnsi="Arial" w:cs="Arial"/>
                <w:sz w:val="16"/>
                <w:szCs w:val="16"/>
              </w:rPr>
              <w:t>12</w:t>
            </w:r>
            <w:r w:rsidRPr="00507938">
              <w:rPr>
                <w:rFonts w:ascii="Arial" w:hAnsi="Arial" w:cs="Arial"/>
                <w:sz w:val="16"/>
                <w:szCs w:val="16"/>
              </w:rPr>
              <w:t>/2025</w:t>
            </w: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2</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5</w:t>
            </w:r>
            <w:r w:rsidRPr="00F465A1">
              <w:rPr>
                <w:rFonts w:ascii="Arial" w:hAnsi="Arial" w:cs="Arial"/>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53" w14:textId="77777777" w:rsidR="008300C6" w:rsidRDefault="0083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3B90" w14:textId="77777777" w:rsidR="00511939" w:rsidRDefault="00511939" w:rsidP="00BE1911">
      <w:pPr>
        <w:spacing w:after="0" w:line="240" w:lineRule="auto"/>
      </w:pPr>
      <w:r>
        <w:separator/>
      </w:r>
    </w:p>
  </w:footnote>
  <w:footnote w:type="continuationSeparator" w:id="0">
    <w:p w14:paraId="79075EA9" w14:textId="77777777" w:rsidR="00511939" w:rsidRDefault="00511939" w:rsidP="00BE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B2DA" w14:textId="77777777" w:rsidR="00231419" w:rsidRDefault="00231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7226" w14:textId="77777777" w:rsidR="008300C6" w:rsidRDefault="008300C6">
    <w:pPr>
      <w:pStyle w:val="Header"/>
    </w:pPr>
    <w:r>
      <w:rPr>
        <w:noProof/>
      </w:rPr>
      <w:drawing>
        <wp:inline distT="0" distB="0" distL="0" distR="0" wp14:anchorId="155C02D0" wp14:editId="05E4AFF8">
          <wp:extent cx="1537335" cy="553441"/>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_Logo_SMARTIRB.png"/>
                  <pic:cNvPicPr/>
                </pic:nvPicPr>
                <pic:blipFill>
                  <a:blip r:embed="rId1">
                    <a:extLst>
                      <a:ext uri="{28A0092B-C50C-407E-A947-70E740481C1C}">
                        <a14:useLocalDpi xmlns:a14="http://schemas.microsoft.com/office/drawing/2010/main" val="0"/>
                      </a:ext>
                    </a:extLst>
                  </a:blip>
                  <a:stretch>
                    <a:fillRect/>
                  </a:stretch>
                </pic:blipFill>
                <pic:spPr>
                  <a:xfrm>
                    <a:off x="0" y="0"/>
                    <a:ext cx="1559255" cy="5613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5190"/>
    </w:tblGrid>
    <w:tr w:rsidR="00231419" w14:paraId="490AADB5" w14:textId="77777777" w:rsidTr="001137F9">
      <w:trPr>
        <w:trHeight w:val="1125"/>
      </w:trPr>
      <w:tc>
        <w:tcPr>
          <w:tcW w:w="5520" w:type="dxa"/>
          <w:tcBorders>
            <w:top w:val="nil"/>
            <w:left w:val="nil"/>
            <w:bottom w:val="nil"/>
            <w:right w:val="nil"/>
          </w:tcBorders>
          <w:vAlign w:val="center"/>
          <w:hideMark/>
        </w:tcPr>
        <w:p w14:paraId="124232DA" w14:textId="77777777" w:rsidR="00231419" w:rsidRDefault="00231419" w:rsidP="00231419">
          <w:pPr>
            <w:pStyle w:val="paragraph"/>
            <w:spacing w:before="0" w:beforeAutospacing="0" w:after="0" w:afterAutospacing="0"/>
            <w:textAlignment w:val="baseline"/>
            <w:rPr>
              <w:rStyle w:val="eop"/>
            </w:rPr>
          </w:pPr>
          <w:r>
            <w:rPr>
              <w:noProof/>
            </w:rPr>
            <w:drawing>
              <wp:inline distT="0" distB="0" distL="0" distR="0" wp14:anchorId="4F8499F7" wp14:editId="2D136ADA">
                <wp:extent cx="2267224" cy="597444"/>
                <wp:effectExtent l="0" t="0" r="0" b="0"/>
                <wp:docPr id="1822773792"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r>
            <w:rPr>
              <w:rStyle w:val="eop"/>
            </w:rPr>
            <w:t> </w:t>
          </w:r>
        </w:p>
        <w:p w14:paraId="10A58ED2" w14:textId="77777777" w:rsidR="00231419" w:rsidRDefault="00231419" w:rsidP="00231419">
          <w:pPr>
            <w:pStyle w:val="paragraph"/>
            <w:spacing w:before="0" w:beforeAutospacing="0" w:after="0" w:afterAutospacing="0"/>
            <w:textAlignment w:val="baseline"/>
            <w:rPr>
              <w:rStyle w:val="eop"/>
            </w:rPr>
          </w:pPr>
        </w:p>
        <w:p w14:paraId="3A64B58D" w14:textId="77777777" w:rsidR="00231419" w:rsidRDefault="00231419" w:rsidP="00231419">
          <w:pPr>
            <w:pStyle w:val="paragraph"/>
            <w:spacing w:before="0" w:beforeAutospacing="0" w:after="0" w:afterAutospacing="0"/>
            <w:textAlignment w:val="baseline"/>
            <w:rPr>
              <w:rFonts w:ascii="Segoe UI" w:hAnsi="Segoe UI" w:cs="Segoe UI"/>
              <w:sz w:val="18"/>
              <w:szCs w:val="18"/>
            </w:rPr>
          </w:pPr>
        </w:p>
      </w:tc>
      <w:tc>
        <w:tcPr>
          <w:tcW w:w="5190" w:type="dxa"/>
          <w:tcBorders>
            <w:top w:val="nil"/>
            <w:left w:val="nil"/>
            <w:bottom w:val="nil"/>
            <w:right w:val="nil"/>
          </w:tcBorders>
          <w:vAlign w:val="center"/>
          <w:hideMark/>
        </w:tcPr>
        <w:p w14:paraId="4495C2F5" w14:textId="77777777" w:rsidR="00231419" w:rsidRDefault="00231419" w:rsidP="00231419">
          <w:pPr>
            <w:pStyle w:val="paragraph"/>
            <w:spacing w:before="0" w:beforeAutospacing="0" w:after="0" w:afterAutospacing="0"/>
            <w:jc w:val="right"/>
            <w:textAlignment w:val="baseline"/>
            <w:rPr>
              <w:rStyle w:val="normaltextrun"/>
              <w:rFonts w:ascii="Arial" w:hAnsi="Arial" w:cs="Arial"/>
              <w:b/>
              <w:bCs/>
            </w:rPr>
          </w:pPr>
        </w:p>
        <w:p w14:paraId="18A33A92" w14:textId="6F238188" w:rsidR="00231419" w:rsidRPr="00D70BFD" w:rsidRDefault="00231419" w:rsidP="00231419">
          <w:pPr>
            <w:pStyle w:val="paragraph"/>
            <w:spacing w:before="0" w:beforeAutospacing="0" w:after="0" w:afterAutospacing="0"/>
            <w:ind w:right="4"/>
            <w:jc w:val="right"/>
            <w:textAlignment w:val="baseline"/>
          </w:pPr>
          <w:r>
            <w:rPr>
              <w:rStyle w:val="normaltextrun"/>
              <w:rFonts w:ascii="Arial" w:hAnsi="Arial" w:cs="Arial"/>
              <w:b/>
              <w:bCs/>
              <w:color w:val="2A5598"/>
            </w:rPr>
            <w:t xml:space="preserve"> </w:t>
          </w:r>
          <w:r>
            <w:rPr>
              <w:rStyle w:val="normaltextrun"/>
              <w:b/>
              <w:bCs/>
              <w:color w:val="2A5598"/>
            </w:rPr>
            <w:t xml:space="preserve">   </w:t>
          </w:r>
          <w:r w:rsidRPr="006E23FE">
            <w:rPr>
              <w:rStyle w:val="normaltextrun"/>
              <w:rFonts w:ascii="Arial" w:hAnsi="Arial" w:cs="Arial"/>
              <w:b/>
              <w:bCs/>
              <w:color w:val="2A5598"/>
            </w:rPr>
            <w:t>Institutional Review Board</w:t>
          </w:r>
        </w:p>
      </w:tc>
    </w:tr>
  </w:tbl>
  <w:tbl>
    <w:tblPr>
      <w:tblStyle w:val="TableGrid1"/>
      <w:tblW w:w="0" w:type="auto"/>
      <w:tblLook w:val="04A0" w:firstRow="1" w:lastRow="0" w:firstColumn="1" w:lastColumn="0" w:noHBand="0" w:noVBand="1"/>
      <w:tblCaption w:val="APPLICATION: I R B Protocol"/>
      <w:tblDescription w:val="This is the header for the IRB protocol form"/>
    </w:tblPr>
    <w:tblGrid>
      <w:gridCol w:w="10800"/>
    </w:tblGrid>
    <w:tr w:rsidR="00231419" w14:paraId="37047405" w14:textId="77777777" w:rsidTr="00FD1830">
      <w:trPr>
        <w:trHeight w:val="202"/>
      </w:trPr>
      <w:tc>
        <w:tcPr>
          <w:tcW w:w="10800" w:type="dxa"/>
          <w:tcBorders>
            <w:top w:val="nil"/>
            <w:left w:val="nil"/>
            <w:bottom w:val="nil"/>
            <w:right w:val="nil"/>
          </w:tcBorders>
          <w:shd w:val="clear" w:color="auto" w:fill="255799"/>
          <w:vAlign w:val="center"/>
        </w:tcPr>
        <w:p w14:paraId="39B6DB36" w14:textId="77777777" w:rsidR="00231419" w:rsidRPr="00551486" w:rsidRDefault="00231419" w:rsidP="00231419">
          <w:pPr>
            <w:tabs>
              <w:tab w:val="right" w:pos="9720"/>
            </w:tabs>
            <w:spacing w:after="0" w:line="240" w:lineRule="auto"/>
            <w:jc w:val="right"/>
            <w:outlineLvl w:val="0"/>
            <w:rPr>
              <w:rFonts w:cstheme="minorHAnsi"/>
              <w:b/>
              <w:bCs/>
            </w:rPr>
          </w:pPr>
        </w:p>
      </w:tc>
    </w:tr>
    <w:tr w:rsidR="00231419" w:rsidRPr="009D675D" w14:paraId="79D61FE2" w14:textId="77777777" w:rsidTr="00FD1830">
      <w:trPr>
        <w:trHeight w:val="86"/>
      </w:trPr>
      <w:tc>
        <w:tcPr>
          <w:tcW w:w="10800" w:type="dxa"/>
          <w:tcBorders>
            <w:top w:val="nil"/>
            <w:left w:val="nil"/>
            <w:bottom w:val="nil"/>
            <w:right w:val="nil"/>
          </w:tcBorders>
          <w:shd w:val="clear" w:color="auto" w:fill="6AA2B8"/>
          <w:vAlign w:val="center"/>
        </w:tcPr>
        <w:p w14:paraId="40E3AFA5" w14:textId="77777777" w:rsidR="00231419" w:rsidRPr="009D675D" w:rsidRDefault="00231419" w:rsidP="00231419">
          <w:pPr>
            <w:tabs>
              <w:tab w:val="right" w:pos="9720"/>
            </w:tabs>
            <w:spacing w:after="0" w:line="240" w:lineRule="auto"/>
            <w:jc w:val="right"/>
            <w:outlineLvl w:val="0"/>
            <w:rPr>
              <w:rFonts w:cstheme="minorHAnsi"/>
              <w:b/>
              <w:bCs/>
              <w:color w:val="009443"/>
              <w:sz w:val="14"/>
              <w:szCs w:val="32"/>
            </w:rPr>
          </w:pPr>
        </w:p>
      </w:tc>
    </w:tr>
  </w:tbl>
  <w:p w14:paraId="3D12573A" w14:textId="46FD6623" w:rsidR="00F3457B" w:rsidRPr="00231419" w:rsidRDefault="00F3457B" w:rsidP="002314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D3BB" w14:textId="77777777" w:rsidR="008300C6" w:rsidRDefault="008300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9EAC" w14:textId="77777777" w:rsidR="008300C6" w:rsidRDefault="008300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BA5" w14:textId="77777777" w:rsidR="008E7767" w:rsidRDefault="008E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8F"/>
    <w:multiLevelType w:val="singleLevel"/>
    <w:tmpl w:val="02A60F04"/>
    <w:lvl w:ilvl="0">
      <w:start w:val="1"/>
      <w:numFmt w:val="decimal"/>
      <w:lvlText w:val="(%1)"/>
      <w:lvlJc w:val="left"/>
      <w:pPr>
        <w:tabs>
          <w:tab w:val="num" w:pos="390"/>
        </w:tabs>
        <w:ind w:left="390" w:hanging="390"/>
      </w:pPr>
      <w:rPr>
        <w:rFonts w:cs="Times New Roman" w:hint="default"/>
        <w:color w:val="auto"/>
      </w:rPr>
    </w:lvl>
  </w:abstractNum>
  <w:abstractNum w:abstractNumId="1" w15:restartNumberingAfterBreak="0">
    <w:nsid w:val="105E0921"/>
    <w:multiLevelType w:val="hybridMultilevel"/>
    <w:tmpl w:val="B2A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97AE3"/>
    <w:multiLevelType w:val="hybridMultilevel"/>
    <w:tmpl w:val="72AC9F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5D2467A"/>
    <w:multiLevelType w:val="hybridMultilevel"/>
    <w:tmpl w:val="FE48A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161072"/>
    <w:multiLevelType w:val="multilevel"/>
    <w:tmpl w:val="6290B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5D1520"/>
    <w:multiLevelType w:val="hybridMultilevel"/>
    <w:tmpl w:val="44362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D5133"/>
    <w:multiLevelType w:val="hybridMultilevel"/>
    <w:tmpl w:val="D0CE1706"/>
    <w:lvl w:ilvl="0" w:tplc="63EE1706">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708DE"/>
    <w:multiLevelType w:val="hybridMultilevel"/>
    <w:tmpl w:val="AF1AEB96"/>
    <w:lvl w:ilvl="0" w:tplc="DA56A36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3036A"/>
    <w:multiLevelType w:val="multilevel"/>
    <w:tmpl w:val="6B8425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6C05435"/>
    <w:multiLevelType w:val="hybridMultilevel"/>
    <w:tmpl w:val="87C4D304"/>
    <w:lvl w:ilvl="0" w:tplc="795E82F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0E3C84"/>
    <w:multiLevelType w:val="hybridMultilevel"/>
    <w:tmpl w:val="CE9A61DA"/>
    <w:lvl w:ilvl="0" w:tplc="A3FEEA64">
      <w:start w:val="1"/>
      <w:numFmt w:val="bullet"/>
      <w:lvlText w:val=""/>
      <w:lvlJc w:val="left"/>
      <w:pPr>
        <w:ind w:left="720" w:hanging="360"/>
      </w:pPr>
      <w:rPr>
        <w:rFonts w:ascii="Symbol" w:hAnsi="Symbol" w:hint="default"/>
      </w:rPr>
    </w:lvl>
    <w:lvl w:ilvl="1" w:tplc="968CF178" w:tentative="1">
      <w:start w:val="1"/>
      <w:numFmt w:val="bullet"/>
      <w:lvlText w:val="o"/>
      <w:lvlJc w:val="left"/>
      <w:pPr>
        <w:ind w:left="1440" w:hanging="360"/>
      </w:pPr>
      <w:rPr>
        <w:rFonts w:ascii="Courier New" w:hAnsi="Courier New" w:cs="Courier New" w:hint="default"/>
      </w:rPr>
    </w:lvl>
    <w:lvl w:ilvl="2" w:tplc="08E44C6E" w:tentative="1">
      <w:start w:val="1"/>
      <w:numFmt w:val="bullet"/>
      <w:lvlText w:val=""/>
      <w:lvlJc w:val="left"/>
      <w:pPr>
        <w:ind w:left="2160" w:hanging="360"/>
      </w:pPr>
      <w:rPr>
        <w:rFonts w:ascii="Wingdings" w:hAnsi="Wingdings" w:hint="default"/>
      </w:rPr>
    </w:lvl>
    <w:lvl w:ilvl="3" w:tplc="91BC5030" w:tentative="1">
      <w:start w:val="1"/>
      <w:numFmt w:val="bullet"/>
      <w:lvlText w:val=""/>
      <w:lvlJc w:val="left"/>
      <w:pPr>
        <w:ind w:left="2880" w:hanging="360"/>
      </w:pPr>
      <w:rPr>
        <w:rFonts w:ascii="Symbol" w:hAnsi="Symbol" w:hint="default"/>
      </w:rPr>
    </w:lvl>
    <w:lvl w:ilvl="4" w:tplc="D4463216" w:tentative="1">
      <w:start w:val="1"/>
      <w:numFmt w:val="bullet"/>
      <w:lvlText w:val="o"/>
      <w:lvlJc w:val="left"/>
      <w:pPr>
        <w:ind w:left="3600" w:hanging="360"/>
      </w:pPr>
      <w:rPr>
        <w:rFonts w:ascii="Courier New" w:hAnsi="Courier New" w:cs="Courier New" w:hint="default"/>
      </w:rPr>
    </w:lvl>
    <w:lvl w:ilvl="5" w:tplc="DF38FF30" w:tentative="1">
      <w:start w:val="1"/>
      <w:numFmt w:val="bullet"/>
      <w:lvlText w:val=""/>
      <w:lvlJc w:val="left"/>
      <w:pPr>
        <w:ind w:left="4320" w:hanging="360"/>
      </w:pPr>
      <w:rPr>
        <w:rFonts w:ascii="Wingdings" w:hAnsi="Wingdings" w:hint="default"/>
      </w:rPr>
    </w:lvl>
    <w:lvl w:ilvl="6" w:tplc="87402F10" w:tentative="1">
      <w:start w:val="1"/>
      <w:numFmt w:val="bullet"/>
      <w:lvlText w:val=""/>
      <w:lvlJc w:val="left"/>
      <w:pPr>
        <w:ind w:left="5040" w:hanging="360"/>
      </w:pPr>
      <w:rPr>
        <w:rFonts w:ascii="Symbol" w:hAnsi="Symbol" w:hint="default"/>
      </w:rPr>
    </w:lvl>
    <w:lvl w:ilvl="7" w:tplc="C9B4A2D0" w:tentative="1">
      <w:start w:val="1"/>
      <w:numFmt w:val="bullet"/>
      <w:lvlText w:val="o"/>
      <w:lvlJc w:val="left"/>
      <w:pPr>
        <w:ind w:left="5760" w:hanging="360"/>
      </w:pPr>
      <w:rPr>
        <w:rFonts w:ascii="Courier New" w:hAnsi="Courier New" w:cs="Courier New" w:hint="default"/>
      </w:rPr>
    </w:lvl>
    <w:lvl w:ilvl="8" w:tplc="B3F670E8" w:tentative="1">
      <w:start w:val="1"/>
      <w:numFmt w:val="bullet"/>
      <w:lvlText w:val=""/>
      <w:lvlJc w:val="left"/>
      <w:pPr>
        <w:ind w:left="6480" w:hanging="360"/>
      </w:pPr>
      <w:rPr>
        <w:rFonts w:ascii="Wingdings" w:hAnsi="Wingdings" w:hint="default"/>
      </w:rPr>
    </w:lvl>
  </w:abstractNum>
  <w:abstractNum w:abstractNumId="11" w15:restartNumberingAfterBreak="0">
    <w:nsid w:val="34CA5ADC"/>
    <w:multiLevelType w:val="hybridMultilevel"/>
    <w:tmpl w:val="0C14D434"/>
    <w:lvl w:ilvl="0" w:tplc="482C2070">
      <w:start w:val="1"/>
      <w:numFmt w:val="bullet"/>
      <w:lvlText w:val=""/>
      <w:lvlJc w:val="left"/>
      <w:pPr>
        <w:ind w:left="765" w:hanging="360"/>
      </w:pPr>
      <w:rPr>
        <w:rFonts w:ascii="Symbol" w:hAnsi="Symbol" w:hint="default"/>
      </w:rPr>
    </w:lvl>
    <w:lvl w:ilvl="1" w:tplc="C8DE8624" w:tentative="1">
      <w:start w:val="1"/>
      <w:numFmt w:val="bullet"/>
      <w:lvlText w:val="o"/>
      <w:lvlJc w:val="left"/>
      <w:pPr>
        <w:ind w:left="1485" w:hanging="360"/>
      </w:pPr>
      <w:rPr>
        <w:rFonts w:ascii="Courier New" w:hAnsi="Courier New" w:cs="Courier New" w:hint="default"/>
      </w:rPr>
    </w:lvl>
    <w:lvl w:ilvl="2" w:tplc="990E1A2A" w:tentative="1">
      <w:start w:val="1"/>
      <w:numFmt w:val="bullet"/>
      <w:lvlText w:val=""/>
      <w:lvlJc w:val="left"/>
      <w:pPr>
        <w:ind w:left="2205" w:hanging="360"/>
      </w:pPr>
      <w:rPr>
        <w:rFonts w:ascii="Wingdings" w:hAnsi="Wingdings" w:hint="default"/>
      </w:rPr>
    </w:lvl>
    <w:lvl w:ilvl="3" w:tplc="15B06BE4" w:tentative="1">
      <w:start w:val="1"/>
      <w:numFmt w:val="bullet"/>
      <w:lvlText w:val=""/>
      <w:lvlJc w:val="left"/>
      <w:pPr>
        <w:ind w:left="2925" w:hanging="360"/>
      </w:pPr>
      <w:rPr>
        <w:rFonts w:ascii="Symbol" w:hAnsi="Symbol" w:hint="default"/>
      </w:rPr>
    </w:lvl>
    <w:lvl w:ilvl="4" w:tplc="7B6A3444" w:tentative="1">
      <w:start w:val="1"/>
      <w:numFmt w:val="bullet"/>
      <w:lvlText w:val="o"/>
      <w:lvlJc w:val="left"/>
      <w:pPr>
        <w:ind w:left="3645" w:hanging="360"/>
      </w:pPr>
      <w:rPr>
        <w:rFonts w:ascii="Courier New" w:hAnsi="Courier New" w:cs="Courier New" w:hint="default"/>
      </w:rPr>
    </w:lvl>
    <w:lvl w:ilvl="5" w:tplc="762A987A" w:tentative="1">
      <w:start w:val="1"/>
      <w:numFmt w:val="bullet"/>
      <w:lvlText w:val=""/>
      <w:lvlJc w:val="left"/>
      <w:pPr>
        <w:ind w:left="4365" w:hanging="360"/>
      </w:pPr>
      <w:rPr>
        <w:rFonts w:ascii="Wingdings" w:hAnsi="Wingdings" w:hint="default"/>
      </w:rPr>
    </w:lvl>
    <w:lvl w:ilvl="6" w:tplc="FDAE92D2" w:tentative="1">
      <w:start w:val="1"/>
      <w:numFmt w:val="bullet"/>
      <w:lvlText w:val=""/>
      <w:lvlJc w:val="left"/>
      <w:pPr>
        <w:ind w:left="5085" w:hanging="360"/>
      </w:pPr>
      <w:rPr>
        <w:rFonts w:ascii="Symbol" w:hAnsi="Symbol" w:hint="default"/>
      </w:rPr>
    </w:lvl>
    <w:lvl w:ilvl="7" w:tplc="1952DEB8" w:tentative="1">
      <w:start w:val="1"/>
      <w:numFmt w:val="bullet"/>
      <w:lvlText w:val="o"/>
      <w:lvlJc w:val="left"/>
      <w:pPr>
        <w:ind w:left="5805" w:hanging="360"/>
      </w:pPr>
      <w:rPr>
        <w:rFonts w:ascii="Courier New" w:hAnsi="Courier New" w:cs="Courier New" w:hint="default"/>
      </w:rPr>
    </w:lvl>
    <w:lvl w:ilvl="8" w:tplc="F758A85E" w:tentative="1">
      <w:start w:val="1"/>
      <w:numFmt w:val="bullet"/>
      <w:lvlText w:val=""/>
      <w:lvlJc w:val="left"/>
      <w:pPr>
        <w:ind w:left="6525" w:hanging="360"/>
      </w:pPr>
      <w:rPr>
        <w:rFonts w:ascii="Wingdings" w:hAnsi="Wingdings" w:hint="default"/>
      </w:rPr>
    </w:lvl>
  </w:abstractNum>
  <w:abstractNum w:abstractNumId="12" w15:restartNumberingAfterBreak="0">
    <w:nsid w:val="35E007F8"/>
    <w:multiLevelType w:val="multilevel"/>
    <w:tmpl w:val="B2AAB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FA78BA"/>
    <w:multiLevelType w:val="hybridMultilevel"/>
    <w:tmpl w:val="9EE2B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97A4E"/>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3CC1B73"/>
    <w:multiLevelType w:val="hybridMultilevel"/>
    <w:tmpl w:val="6290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B24F0"/>
    <w:multiLevelType w:val="hybridMultilevel"/>
    <w:tmpl w:val="6B842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EB332B"/>
    <w:multiLevelType w:val="hybridMultilevel"/>
    <w:tmpl w:val="E43C5A32"/>
    <w:lvl w:ilvl="0" w:tplc="0952F25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083425"/>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BFF1A4F"/>
    <w:multiLevelType w:val="hybridMultilevel"/>
    <w:tmpl w:val="0DE68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3012A2"/>
    <w:multiLevelType w:val="hybridMultilevel"/>
    <w:tmpl w:val="2388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83F6C"/>
    <w:multiLevelType w:val="hybridMultilevel"/>
    <w:tmpl w:val="A3C2B4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787592E"/>
    <w:multiLevelType w:val="hybridMultilevel"/>
    <w:tmpl w:val="EE166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29135F"/>
    <w:multiLevelType w:val="hybridMultilevel"/>
    <w:tmpl w:val="BDCE1B46"/>
    <w:lvl w:ilvl="0" w:tplc="248EA25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30A6B"/>
    <w:multiLevelType w:val="hybridMultilevel"/>
    <w:tmpl w:val="128E1620"/>
    <w:lvl w:ilvl="0" w:tplc="3B5A3F1E">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81E0C"/>
    <w:multiLevelType w:val="hybridMultilevel"/>
    <w:tmpl w:val="52CAA0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0651841">
    <w:abstractNumId w:val="5"/>
  </w:num>
  <w:num w:numId="2" w16cid:durableId="32116552">
    <w:abstractNumId w:val="22"/>
  </w:num>
  <w:num w:numId="3" w16cid:durableId="132449196">
    <w:abstractNumId w:val="2"/>
  </w:num>
  <w:num w:numId="4" w16cid:durableId="1784227301">
    <w:abstractNumId w:val="11"/>
  </w:num>
  <w:num w:numId="5" w16cid:durableId="2115634552">
    <w:abstractNumId w:val="10"/>
  </w:num>
  <w:num w:numId="6" w16cid:durableId="512767311">
    <w:abstractNumId w:val="3"/>
  </w:num>
  <w:num w:numId="7" w16cid:durableId="87310241">
    <w:abstractNumId w:val="24"/>
  </w:num>
  <w:num w:numId="8" w16cid:durableId="2022388556">
    <w:abstractNumId w:val="19"/>
  </w:num>
  <w:num w:numId="9" w16cid:durableId="631250845">
    <w:abstractNumId w:val="16"/>
  </w:num>
  <w:num w:numId="10" w16cid:durableId="120223141">
    <w:abstractNumId w:val="20"/>
  </w:num>
  <w:num w:numId="11" w16cid:durableId="2107996037">
    <w:abstractNumId w:val="21"/>
  </w:num>
  <w:num w:numId="12" w16cid:durableId="929507998">
    <w:abstractNumId w:val="14"/>
  </w:num>
  <w:num w:numId="13" w16cid:durableId="1237011229">
    <w:abstractNumId w:val="15"/>
  </w:num>
  <w:num w:numId="14" w16cid:durableId="1880241804">
    <w:abstractNumId w:val="1"/>
  </w:num>
  <w:num w:numId="15" w16cid:durableId="387262075">
    <w:abstractNumId w:val="18"/>
  </w:num>
  <w:num w:numId="16" w16cid:durableId="1174615325">
    <w:abstractNumId w:val="6"/>
  </w:num>
  <w:num w:numId="17" w16cid:durableId="312222586">
    <w:abstractNumId w:val="12"/>
  </w:num>
  <w:num w:numId="18" w16cid:durableId="726875824">
    <w:abstractNumId w:val="23"/>
  </w:num>
  <w:num w:numId="19" w16cid:durableId="1544900138">
    <w:abstractNumId w:val="4"/>
  </w:num>
  <w:num w:numId="20" w16cid:durableId="1792019393">
    <w:abstractNumId w:val="7"/>
  </w:num>
  <w:num w:numId="21" w16cid:durableId="85228749">
    <w:abstractNumId w:val="8"/>
  </w:num>
  <w:num w:numId="22" w16cid:durableId="1972204663">
    <w:abstractNumId w:val="9"/>
  </w:num>
  <w:num w:numId="23" w16cid:durableId="169372652">
    <w:abstractNumId w:val="13"/>
  </w:num>
  <w:num w:numId="24" w16cid:durableId="168493937">
    <w:abstractNumId w:val="25"/>
  </w:num>
  <w:num w:numId="25" w16cid:durableId="954212623">
    <w:abstractNumId w:val="0"/>
  </w:num>
  <w:num w:numId="26" w16cid:durableId="10026647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25"/>
    <w:rsid w:val="00001A65"/>
    <w:rsid w:val="00002425"/>
    <w:rsid w:val="00002471"/>
    <w:rsid w:val="00002D50"/>
    <w:rsid w:val="000036A4"/>
    <w:rsid w:val="000038CC"/>
    <w:rsid w:val="00003B1F"/>
    <w:rsid w:val="00004087"/>
    <w:rsid w:val="00004462"/>
    <w:rsid w:val="00006CDB"/>
    <w:rsid w:val="0000724B"/>
    <w:rsid w:val="00010A54"/>
    <w:rsid w:val="00010D31"/>
    <w:rsid w:val="00012097"/>
    <w:rsid w:val="0001310B"/>
    <w:rsid w:val="00014A19"/>
    <w:rsid w:val="00014ED2"/>
    <w:rsid w:val="00015DB1"/>
    <w:rsid w:val="00016B4F"/>
    <w:rsid w:val="00016F8E"/>
    <w:rsid w:val="00017AFC"/>
    <w:rsid w:val="00020BAC"/>
    <w:rsid w:val="00020F36"/>
    <w:rsid w:val="00023368"/>
    <w:rsid w:val="00023D0A"/>
    <w:rsid w:val="00025026"/>
    <w:rsid w:val="000256FC"/>
    <w:rsid w:val="00026AEA"/>
    <w:rsid w:val="00027754"/>
    <w:rsid w:val="00027AF7"/>
    <w:rsid w:val="00030008"/>
    <w:rsid w:val="00031315"/>
    <w:rsid w:val="000314E6"/>
    <w:rsid w:val="00031A20"/>
    <w:rsid w:val="00033347"/>
    <w:rsid w:val="00034187"/>
    <w:rsid w:val="00035467"/>
    <w:rsid w:val="00036913"/>
    <w:rsid w:val="00036B36"/>
    <w:rsid w:val="00036CE7"/>
    <w:rsid w:val="0004061C"/>
    <w:rsid w:val="00044203"/>
    <w:rsid w:val="0004752D"/>
    <w:rsid w:val="00050F24"/>
    <w:rsid w:val="000519DB"/>
    <w:rsid w:val="000545FF"/>
    <w:rsid w:val="00054FB6"/>
    <w:rsid w:val="000563BF"/>
    <w:rsid w:val="00057FA1"/>
    <w:rsid w:val="00060AEC"/>
    <w:rsid w:val="0006125F"/>
    <w:rsid w:val="00064699"/>
    <w:rsid w:val="00064E18"/>
    <w:rsid w:val="00064F56"/>
    <w:rsid w:val="000654D9"/>
    <w:rsid w:val="0006593B"/>
    <w:rsid w:val="0006775A"/>
    <w:rsid w:val="00067E11"/>
    <w:rsid w:val="00070CAE"/>
    <w:rsid w:val="0007162A"/>
    <w:rsid w:val="000726F7"/>
    <w:rsid w:val="000729DF"/>
    <w:rsid w:val="00076B76"/>
    <w:rsid w:val="00080AF3"/>
    <w:rsid w:val="0008142F"/>
    <w:rsid w:val="000817D3"/>
    <w:rsid w:val="00081803"/>
    <w:rsid w:val="00082F52"/>
    <w:rsid w:val="00083FBA"/>
    <w:rsid w:val="00090A0E"/>
    <w:rsid w:val="00091314"/>
    <w:rsid w:val="00091890"/>
    <w:rsid w:val="000920FA"/>
    <w:rsid w:val="0009475B"/>
    <w:rsid w:val="00094E96"/>
    <w:rsid w:val="000968CA"/>
    <w:rsid w:val="00097A23"/>
    <w:rsid w:val="000A0830"/>
    <w:rsid w:val="000A2DB1"/>
    <w:rsid w:val="000A36E2"/>
    <w:rsid w:val="000A4493"/>
    <w:rsid w:val="000A4969"/>
    <w:rsid w:val="000A5BC2"/>
    <w:rsid w:val="000B0911"/>
    <w:rsid w:val="000B11D9"/>
    <w:rsid w:val="000B1216"/>
    <w:rsid w:val="000B1250"/>
    <w:rsid w:val="000B1759"/>
    <w:rsid w:val="000B1760"/>
    <w:rsid w:val="000B2443"/>
    <w:rsid w:val="000B57BF"/>
    <w:rsid w:val="000B5B79"/>
    <w:rsid w:val="000B5BAB"/>
    <w:rsid w:val="000B77D6"/>
    <w:rsid w:val="000C3B05"/>
    <w:rsid w:val="000C5739"/>
    <w:rsid w:val="000C57B1"/>
    <w:rsid w:val="000C58B2"/>
    <w:rsid w:val="000C5D38"/>
    <w:rsid w:val="000C67CA"/>
    <w:rsid w:val="000C68EA"/>
    <w:rsid w:val="000C7462"/>
    <w:rsid w:val="000C7BB3"/>
    <w:rsid w:val="000D0F9F"/>
    <w:rsid w:val="000D7521"/>
    <w:rsid w:val="000D7DA0"/>
    <w:rsid w:val="000D7F92"/>
    <w:rsid w:val="000E0682"/>
    <w:rsid w:val="000E1A21"/>
    <w:rsid w:val="000E2226"/>
    <w:rsid w:val="000E34FE"/>
    <w:rsid w:val="000E39B4"/>
    <w:rsid w:val="000E3C4B"/>
    <w:rsid w:val="000E4061"/>
    <w:rsid w:val="000E41E9"/>
    <w:rsid w:val="000E4F3E"/>
    <w:rsid w:val="000E6FD5"/>
    <w:rsid w:val="000E76B2"/>
    <w:rsid w:val="000F07E0"/>
    <w:rsid w:val="000F323B"/>
    <w:rsid w:val="000F3735"/>
    <w:rsid w:val="000F5FFA"/>
    <w:rsid w:val="001007F7"/>
    <w:rsid w:val="0010106A"/>
    <w:rsid w:val="0010154A"/>
    <w:rsid w:val="00104CD3"/>
    <w:rsid w:val="001050D5"/>
    <w:rsid w:val="00105339"/>
    <w:rsid w:val="0010543E"/>
    <w:rsid w:val="00106101"/>
    <w:rsid w:val="00106342"/>
    <w:rsid w:val="00106993"/>
    <w:rsid w:val="00107F93"/>
    <w:rsid w:val="00111A52"/>
    <w:rsid w:val="00112C78"/>
    <w:rsid w:val="00113AC2"/>
    <w:rsid w:val="001149AB"/>
    <w:rsid w:val="00114FCB"/>
    <w:rsid w:val="00115D4E"/>
    <w:rsid w:val="0011623E"/>
    <w:rsid w:val="00117C0B"/>
    <w:rsid w:val="00117DFF"/>
    <w:rsid w:val="001200B3"/>
    <w:rsid w:val="001204DA"/>
    <w:rsid w:val="00122176"/>
    <w:rsid w:val="0012258B"/>
    <w:rsid w:val="001225F3"/>
    <w:rsid w:val="00123018"/>
    <w:rsid w:val="00124AAE"/>
    <w:rsid w:val="00124AFA"/>
    <w:rsid w:val="001250A7"/>
    <w:rsid w:val="00126DA8"/>
    <w:rsid w:val="00127BB5"/>
    <w:rsid w:val="00131D31"/>
    <w:rsid w:val="00134530"/>
    <w:rsid w:val="00136BB6"/>
    <w:rsid w:val="001379DB"/>
    <w:rsid w:val="001402BC"/>
    <w:rsid w:val="00142093"/>
    <w:rsid w:val="00142AAF"/>
    <w:rsid w:val="001435D2"/>
    <w:rsid w:val="00143A3A"/>
    <w:rsid w:val="00145500"/>
    <w:rsid w:val="00146577"/>
    <w:rsid w:val="0014734B"/>
    <w:rsid w:val="00147409"/>
    <w:rsid w:val="00147DAF"/>
    <w:rsid w:val="001519E5"/>
    <w:rsid w:val="0015216D"/>
    <w:rsid w:val="00152553"/>
    <w:rsid w:val="0015300E"/>
    <w:rsid w:val="001540DF"/>
    <w:rsid w:val="00154FE6"/>
    <w:rsid w:val="001560B2"/>
    <w:rsid w:val="0015759C"/>
    <w:rsid w:val="0016065E"/>
    <w:rsid w:val="00162E29"/>
    <w:rsid w:val="00163685"/>
    <w:rsid w:val="00164833"/>
    <w:rsid w:val="00166DE5"/>
    <w:rsid w:val="001672B8"/>
    <w:rsid w:val="00167CE6"/>
    <w:rsid w:val="00170FD9"/>
    <w:rsid w:val="00171389"/>
    <w:rsid w:val="00171AAB"/>
    <w:rsid w:val="00171F4E"/>
    <w:rsid w:val="0017355B"/>
    <w:rsid w:val="0017424B"/>
    <w:rsid w:val="00176A9A"/>
    <w:rsid w:val="00177492"/>
    <w:rsid w:val="00183F1A"/>
    <w:rsid w:val="0018503F"/>
    <w:rsid w:val="001913FC"/>
    <w:rsid w:val="00191553"/>
    <w:rsid w:val="00193ABB"/>
    <w:rsid w:val="00194C68"/>
    <w:rsid w:val="00195855"/>
    <w:rsid w:val="00195B82"/>
    <w:rsid w:val="00197E30"/>
    <w:rsid w:val="001A10B9"/>
    <w:rsid w:val="001A2666"/>
    <w:rsid w:val="001A2A6C"/>
    <w:rsid w:val="001A30AE"/>
    <w:rsid w:val="001A31FA"/>
    <w:rsid w:val="001A34BD"/>
    <w:rsid w:val="001A4093"/>
    <w:rsid w:val="001A4EB3"/>
    <w:rsid w:val="001A6E7A"/>
    <w:rsid w:val="001A7395"/>
    <w:rsid w:val="001B03D3"/>
    <w:rsid w:val="001B0509"/>
    <w:rsid w:val="001B1FE8"/>
    <w:rsid w:val="001B53A1"/>
    <w:rsid w:val="001B6B58"/>
    <w:rsid w:val="001B6D15"/>
    <w:rsid w:val="001B6E04"/>
    <w:rsid w:val="001B7A23"/>
    <w:rsid w:val="001C04A9"/>
    <w:rsid w:val="001C1D5E"/>
    <w:rsid w:val="001C2049"/>
    <w:rsid w:val="001C2D7F"/>
    <w:rsid w:val="001C3345"/>
    <w:rsid w:val="001C37A1"/>
    <w:rsid w:val="001C44F2"/>
    <w:rsid w:val="001C4667"/>
    <w:rsid w:val="001C475C"/>
    <w:rsid w:val="001C636B"/>
    <w:rsid w:val="001C68E1"/>
    <w:rsid w:val="001D01A6"/>
    <w:rsid w:val="001D0CFE"/>
    <w:rsid w:val="001D301C"/>
    <w:rsid w:val="001D3644"/>
    <w:rsid w:val="001D367D"/>
    <w:rsid w:val="001D4224"/>
    <w:rsid w:val="001D6B16"/>
    <w:rsid w:val="001E52DF"/>
    <w:rsid w:val="001E5A39"/>
    <w:rsid w:val="001E5C60"/>
    <w:rsid w:val="001F00FA"/>
    <w:rsid w:val="001F084D"/>
    <w:rsid w:val="001F31DC"/>
    <w:rsid w:val="001F4E8A"/>
    <w:rsid w:val="001F79D6"/>
    <w:rsid w:val="00202366"/>
    <w:rsid w:val="0020256B"/>
    <w:rsid w:val="0020614C"/>
    <w:rsid w:val="002070F4"/>
    <w:rsid w:val="00207F59"/>
    <w:rsid w:val="0021007C"/>
    <w:rsid w:val="002216F1"/>
    <w:rsid w:val="00221E02"/>
    <w:rsid w:val="0022202D"/>
    <w:rsid w:val="00223125"/>
    <w:rsid w:val="00223CF3"/>
    <w:rsid w:val="0022784E"/>
    <w:rsid w:val="00231091"/>
    <w:rsid w:val="00231419"/>
    <w:rsid w:val="002352C7"/>
    <w:rsid w:val="0023547D"/>
    <w:rsid w:val="002377E9"/>
    <w:rsid w:val="00237A43"/>
    <w:rsid w:val="00237B30"/>
    <w:rsid w:val="00243953"/>
    <w:rsid w:val="00244A35"/>
    <w:rsid w:val="00246D7C"/>
    <w:rsid w:val="00247843"/>
    <w:rsid w:val="00247978"/>
    <w:rsid w:val="00252B02"/>
    <w:rsid w:val="00253264"/>
    <w:rsid w:val="0025366D"/>
    <w:rsid w:val="00253C5F"/>
    <w:rsid w:val="00254701"/>
    <w:rsid w:val="00255ACB"/>
    <w:rsid w:val="00256027"/>
    <w:rsid w:val="0026008C"/>
    <w:rsid w:val="0026016B"/>
    <w:rsid w:val="00260BBE"/>
    <w:rsid w:val="00262797"/>
    <w:rsid w:val="0026478A"/>
    <w:rsid w:val="00264AEE"/>
    <w:rsid w:val="00267143"/>
    <w:rsid w:val="00267A76"/>
    <w:rsid w:val="002709A8"/>
    <w:rsid w:val="00272398"/>
    <w:rsid w:val="00275C19"/>
    <w:rsid w:val="0027761E"/>
    <w:rsid w:val="00280291"/>
    <w:rsid w:val="002820F3"/>
    <w:rsid w:val="00290BC6"/>
    <w:rsid w:val="0029154E"/>
    <w:rsid w:val="00292499"/>
    <w:rsid w:val="00292BC3"/>
    <w:rsid w:val="00294A6A"/>
    <w:rsid w:val="00294D79"/>
    <w:rsid w:val="00296416"/>
    <w:rsid w:val="002974B6"/>
    <w:rsid w:val="002A021D"/>
    <w:rsid w:val="002A257E"/>
    <w:rsid w:val="002A3AFD"/>
    <w:rsid w:val="002A3B1B"/>
    <w:rsid w:val="002A4573"/>
    <w:rsid w:val="002A5B2F"/>
    <w:rsid w:val="002A6B8E"/>
    <w:rsid w:val="002A716E"/>
    <w:rsid w:val="002B0911"/>
    <w:rsid w:val="002B28E1"/>
    <w:rsid w:val="002B3E1C"/>
    <w:rsid w:val="002B4DA0"/>
    <w:rsid w:val="002B60AD"/>
    <w:rsid w:val="002B627A"/>
    <w:rsid w:val="002C029E"/>
    <w:rsid w:val="002C09B6"/>
    <w:rsid w:val="002C0AD9"/>
    <w:rsid w:val="002C12E3"/>
    <w:rsid w:val="002C1A7C"/>
    <w:rsid w:val="002C2792"/>
    <w:rsid w:val="002C2D8F"/>
    <w:rsid w:val="002C3446"/>
    <w:rsid w:val="002C4689"/>
    <w:rsid w:val="002C7F81"/>
    <w:rsid w:val="002D028D"/>
    <w:rsid w:val="002D186F"/>
    <w:rsid w:val="002D20BD"/>
    <w:rsid w:val="002D2EA9"/>
    <w:rsid w:val="002D53F1"/>
    <w:rsid w:val="002D5E19"/>
    <w:rsid w:val="002D624D"/>
    <w:rsid w:val="002E2EB8"/>
    <w:rsid w:val="002E490B"/>
    <w:rsid w:val="002E618E"/>
    <w:rsid w:val="002E689D"/>
    <w:rsid w:val="002E6D10"/>
    <w:rsid w:val="002E7B23"/>
    <w:rsid w:val="002F20A1"/>
    <w:rsid w:val="002F267F"/>
    <w:rsid w:val="002F300B"/>
    <w:rsid w:val="002F5C3C"/>
    <w:rsid w:val="002F6873"/>
    <w:rsid w:val="002F6B9C"/>
    <w:rsid w:val="002F6F06"/>
    <w:rsid w:val="0030070B"/>
    <w:rsid w:val="0030139F"/>
    <w:rsid w:val="00302231"/>
    <w:rsid w:val="00303EF4"/>
    <w:rsid w:val="00304E4B"/>
    <w:rsid w:val="00305AD7"/>
    <w:rsid w:val="0030617B"/>
    <w:rsid w:val="003100D4"/>
    <w:rsid w:val="00310FA5"/>
    <w:rsid w:val="00311111"/>
    <w:rsid w:val="00315BDF"/>
    <w:rsid w:val="00316790"/>
    <w:rsid w:val="00316A7A"/>
    <w:rsid w:val="00322313"/>
    <w:rsid w:val="003236F4"/>
    <w:rsid w:val="003264EA"/>
    <w:rsid w:val="003267B6"/>
    <w:rsid w:val="003321B6"/>
    <w:rsid w:val="003348EE"/>
    <w:rsid w:val="00337116"/>
    <w:rsid w:val="00337C84"/>
    <w:rsid w:val="003436CC"/>
    <w:rsid w:val="00344075"/>
    <w:rsid w:val="0034541B"/>
    <w:rsid w:val="00347BEE"/>
    <w:rsid w:val="00351122"/>
    <w:rsid w:val="00352023"/>
    <w:rsid w:val="003537DE"/>
    <w:rsid w:val="0035590B"/>
    <w:rsid w:val="00355DC9"/>
    <w:rsid w:val="00356FF1"/>
    <w:rsid w:val="00361057"/>
    <w:rsid w:val="0036223C"/>
    <w:rsid w:val="00363598"/>
    <w:rsid w:val="00364C8B"/>
    <w:rsid w:val="00367870"/>
    <w:rsid w:val="00370CBA"/>
    <w:rsid w:val="003717AF"/>
    <w:rsid w:val="00373528"/>
    <w:rsid w:val="00373BA4"/>
    <w:rsid w:val="00374B6C"/>
    <w:rsid w:val="0037538B"/>
    <w:rsid w:val="00375D3D"/>
    <w:rsid w:val="0037626B"/>
    <w:rsid w:val="003777F8"/>
    <w:rsid w:val="00380183"/>
    <w:rsid w:val="003810F4"/>
    <w:rsid w:val="00381E93"/>
    <w:rsid w:val="0038288C"/>
    <w:rsid w:val="00382C8A"/>
    <w:rsid w:val="00382DF3"/>
    <w:rsid w:val="00382FAC"/>
    <w:rsid w:val="003850E6"/>
    <w:rsid w:val="003850E7"/>
    <w:rsid w:val="003866CC"/>
    <w:rsid w:val="00391E08"/>
    <w:rsid w:val="003922B1"/>
    <w:rsid w:val="0039595A"/>
    <w:rsid w:val="00396EB4"/>
    <w:rsid w:val="00397FF7"/>
    <w:rsid w:val="003A0085"/>
    <w:rsid w:val="003A0C65"/>
    <w:rsid w:val="003A1BA4"/>
    <w:rsid w:val="003A1F0B"/>
    <w:rsid w:val="003A5FC6"/>
    <w:rsid w:val="003A777C"/>
    <w:rsid w:val="003B1F6B"/>
    <w:rsid w:val="003B48DC"/>
    <w:rsid w:val="003B6B66"/>
    <w:rsid w:val="003B7C2D"/>
    <w:rsid w:val="003C04FC"/>
    <w:rsid w:val="003C0A97"/>
    <w:rsid w:val="003C214B"/>
    <w:rsid w:val="003C3CD3"/>
    <w:rsid w:val="003C5FD6"/>
    <w:rsid w:val="003D36FC"/>
    <w:rsid w:val="003D3AA6"/>
    <w:rsid w:val="003D475A"/>
    <w:rsid w:val="003D5772"/>
    <w:rsid w:val="003D5CE3"/>
    <w:rsid w:val="003D603A"/>
    <w:rsid w:val="003D6819"/>
    <w:rsid w:val="003E126A"/>
    <w:rsid w:val="003E24EA"/>
    <w:rsid w:val="003E2A40"/>
    <w:rsid w:val="003E7342"/>
    <w:rsid w:val="003E78BB"/>
    <w:rsid w:val="003E7F46"/>
    <w:rsid w:val="003F0808"/>
    <w:rsid w:val="003F0EED"/>
    <w:rsid w:val="003F1921"/>
    <w:rsid w:val="003F255B"/>
    <w:rsid w:val="003F31C7"/>
    <w:rsid w:val="003F41FC"/>
    <w:rsid w:val="003F5810"/>
    <w:rsid w:val="004014DC"/>
    <w:rsid w:val="00402BE9"/>
    <w:rsid w:val="00402E2D"/>
    <w:rsid w:val="004114B9"/>
    <w:rsid w:val="00411684"/>
    <w:rsid w:val="00411949"/>
    <w:rsid w:val="00413F53"/>
    <w:rsid w:val="00414550"/>
    <w:rsid w:val="00414BA1"/>
    <w:rsid w:val="00415572"/>
    <w:rsid w:val="00422DCB"/>
    <w:rsid w:val="00423A7A"/>
    <w:rsid w:val="0042423C"/>
    <w:rsid w:val="00424674"/>
    <w:rsid w:val="00425AE7"/>
    <w:rsid w:val="00426AA1"/>
    <w:rsid w:val="00426AA5"/>
    <w:rsid w:val="00426D86"/>
    <w:rsid w:val="00430E1C"/>
    <w:rsid w:val="0043182A"/>
    <w:rsid w:val="004325A0"/>
    <w:rsid w:val="00433B20"/>
    <w:rsid w:val="004343B4"/>
    <w:rsid w:val="00436676"/>
    <w:rsid w:val="00437EC9"/>
    <w:rsid w:val="00441522"/>
    <w:rsid w:val="0044307B"/>
    <w:rsid w:val="00444360"/>
    <w:rsid w:val="00444607"/>
    <w:rsid w:val="00444F5B"/>
    <w:rsid w:val="0044519A"/>
    <w:rsid w:val="0044590E"/>
    <w:rsid w:val="004469B7"/>
    <w:rsid w:val="0044746E"/>
    <w:rsid w:val="004500D7"/>
    <w:rsid w:val="0045049D"/>
    <w:rsid w:val="004508F4"/>
    <w:rsid w:val="00450B37"/>
    <w:rsid w:val="00451D95"/>
    <w:rsid w:val="00453814"/>
    <w:rsid w:val="00454447"/>
    <w:rsid w:val="00455C38"/>
    <w:rsid w:val="00456715"/>
    <w:rsid w:val="00457D29"/>
    <w:rsid w:val="00460590"/>
    <w:rsid w:val="00461200"/>
    <w:rsid w:val="00461238"/>
    <w:rsid w:val="00461F1E"/>
    <w:rsid w:val="00461F4E"/>
    <w:rsid w:val="004638AD"/>
    <w:rsid w:val="00464A82"/>
    <w:rsid w:val="00465B90"/>
    <w:rsid w:val="00470B66"/>
    <w:rsid w:val="00470DFD"/>
    <w:rsid w:val="004718C4"/>
    <w:rsid w:val="0047305D"/>
    <w:rsid w:val="004733CE"/>
    <w:rsid w:val="004749CD"/>
    <w:rsid w:val="004772CF"/>
    <w:rsid w:val="004801BF"/>
    <w:rsid w:val="004808F3"/>
    <w:rsid w:val="004811A1"/>
    <w:rsid w:val="00483A6A"/>
    <w:rsid w:val="00484B63"/>
    <w:rsid w:val="00486619"/>
    <w:rsid w:val="00490463"/>
    <w:rsid w:val="0049203E"/>
    <w:rsid w:val="00494364"/>
    <w:rsid w:val="00495589"/>
    <w:rsid w:val="00497ABE"/>
    <w:rsid w:val="004A093C"/>
    <w:rsid w:val="004A1F34"/>
    <w:rsid w:val="004A2290"/>
    <w:rsid w:val="004A2C80"/>
    <w:rsid w:val="004A33CF"/>
    <w:rsid w:val="004A475A"/>
    <w:rsid w:val="004A4AF9"/>
    <w:rsid w:val="004A4E90"/>
    <w:rsid w:val="004A50C1"/>
    <w:rsid w:val="004A7289"/>
    <w:rsid w:val="004A7360"/>
    <w:rsid w:val="004B0C6C"/>
    <w:rsid w:val="004B28FD"/>
    <w:rsid w:val="004B30B1"/>
    <w:rsid w:val="004B3A7B"/>
    <w:rsid w:val="004B3E84"/>
    <w:rsid w:val="004B3EE4"/>
    <w:rsid w:val="004B7A2A"/>
    <w:rsid w:val="004B7AC9"/>
    <w:rsid w:val="004B7E37"/>
    <w:rsid w:val="004C2539"/>
    <w:rsid w:val="004C54EA"/>
    <w:rsid w:val="004C702F"/>
    <w:rsid w:val="004C7432"/>
    <w:rsid w:val="004C7B1E"/>
    <w:rsid w:val="004D3F84"/>
    <w:rsid w:val="004D56C8"/>
    <w:rsid w:val="004D5996"/>
    <w:rsid w:val="004D6EDE"/>
    <w:rsid w:val="004D7257"/>
    <w:rsid w:val="004E1752"/>
    <w:rsid w:val="004E2638"/>
    <w:rsid w:val="004E5AC1"/>
    <w:rsid w:val="004E6363"/>
    <w:rsid w:val="004E6AF6"/>
    <w:rsid w:val="004F0772"/>
    <w:rsid w:val="004F21FD"/>
    <w:rsid w:val="004F50C5"/>
    <w:rsid w:val="004F6E33"/>
    <w:rsid w:val="00500A23"/>
    <w:rsid w:val="005015B9"/>
    <w:rsid w:val="00502D58"/>
    <w:rsid w:val="00504D48"/>
    <w:rsid w:val="00507796"/>
    <w:rsid w:val="00510D15"/>
    <w:rsid w:val="00511939"/>
    <w:rsid w:val="005120E0"/>
    <w:rsid w:val="005136D3"/>
    <w:rsid w:val="00514793"/>
    <w:rsid w:val="005147F8"/>
    <w:rsid w:val="00514D53"/>
    <w:rsid w:val="00515295"/>
    <w:rsid w:val="00516BFE"/>
    <w:rsid w:val="0051731C"/>
    <w:rsid w:val="00521D5D"/>
    <w:rsid w:val="00524D29"/>
    <w:rsid w:val="005252B5"/>
    <w:rsid w:val="00525C8B"/>
    <w:rsid w:val="00525F44"/>
    <w:rsid w:val="00527E2B"/>
    <w:rsid w:val="00531E4C"/>
    <w:rsid w:val="00531EF0"/>
    <w:rsid w:val="00532469"/>
    <w:rsid w:val="00532B44"/>
    <w:rsid w:val="00536BF9"/>
    <w:rsid w:val="00537A98"/>
    <w:rsid w:val="00540521"/>
    <w:rsid w:val="0054074D"/>
    <w:rsid w:val="00541F12"/>
    <w:rsid w:val="005465F4"/>
    <w:rsid w:val="00547AC2"/>
    <w:rsid w:val="00547D34"/>
    <w:rsid w:val="00554023"/>
    <w:rsid w:val="00554AB0"/>
    <w:rsid w:val="00554BA8"/>
    <w:rsid w:val="00555417"/>
    <w:rsid w:val="005554B3"/>
    <w:rsid w:val="005569B0"/>
    <w:rsid w:val="005605F2"/>
    <w:rsid w:val="00560A51"/>
    <w:rsid w:val="005628AB"/>
    <w:rsid w:val="0056349F"/>
    <w:rsid w:val="00563819"/>
    <w:rsid w:val="0056424D"/>
    <w:rsid w:val="005647E5"/>
    <w:rsid w:val="00564AFE"/>
    <w:rsid w:val="00565DE4"/>
    <w:rsid w:val="005666FC"/>
    <w:rsid w:val="00567F66"/>
    <w:rsid w:val="00570D15"/>
    <w:rsid w:val="00571433"/>
    <w:rsid w:val="005726AA"/>
    <w:rsid w:val="0057321D"/>
    <w:rsid w:val="005753B0"/>
    <w:rsid w:val="005755DB"/>
    <w:rsid w:val="00577C08"/>
    <w:rsid w:val="00577F9C"/>
    <w:rsid w:val="005808A8"/>
    <w:rsid w:val="00580CF9"/>
    <w:rsid w:val="005827C6"/>
    <w:rsid w:val="00583345"/>
    <w:rsid w:val="00583D78"/>
    <w:rsid w:val="005841C0"/>
    <w:rsid w:val="00584620"/>
    <w:rsid w:val="00585DBA"/>
    <w:rsid w:val="005865F3"/>
    <w:rsid w:val="00586E6C"/>
    <w:rsid w:val="00587C83"/>
    <w:rsid w:val="00590F84"/>
    <w:rsid w:val="0059114F"/>
    <w:rsid w:val="0059175B"/>
    <w:rsid w:val="00594126"/>
    <w:rsid w:val="00594307"/>
    <w:rsid w:val="00596D11"/>
    <w:rsid w:val="005A029C"/>
    <w:rsid w:val="005A044E"/>
    <w:rsid w:val="005A160B"/>
    <w:rsid w:val="005A436F"/>
    <w:rsid w:val="005A5782"/>
    <w:rsid w:val="005A6348"/>
    <w:rsid w:val="005B233D"/>
    <w:rsid w:val="005B2693"/>
    <w:rsid w:val="005B26E3"/>
    <w:rsid w:val="005B2766"/>
    <w:rsid w:val="005B2B46"/>
    <w:rsid w:val="005B6D0B"/>
    <w:rsid w:val="005B6D27"/>
    <w:rsid w:val="005C0132"/>
    <w:rsid w:val="005C1F22"/>
    <w:rsid w:val="005C4724"/>
    <w:rsid w:val="005D0A10"/>
    <w:rsid w:val="005D21F5"/>
    <w:rsid w:val="005D2262"/>
    <w:rsid w:val="005D33D4"/>
    <w:rsid w:val="005D4507"/>
    <w:rsid w:val="005D5042"/>
    <w:rsid w:val="005D5B1D"/>
    <w:rsid w:val="005D66F2"/>
    <w:rsid w:val="005D67C4"/>
    <w:rsid w:val="005D7CA1"/>
    <w:rsid w:val="005E2166"/>
    <w:rsid w:val="005E23B7"/>
    <w:rsid w:val="005E2574"/>
    <w:rsid w:val="005E3045"/>
    <w:rsid w:val="005E308A"/>
    <w:rsid w:val="005E3561"/>
    <w:rsid w:val="005E3879"/>
    <w:rsid w:val="005E5503"/>
    <w:rsid w:val="005E74BD"/>
    <w:rsid w:val="005F0122"/>
    <w:rsid w:val="005F209E"/>
    <w:rsid w:val="005F4464"/>
    <w:rsid w:val="005F4673"/>
    <w:rsid w:val="005F5668"/>
    <w:rsid w:val="005F5B81"/>
    <w:rsid w:val="005F5D21"/>
    <w:rsid w:val="005F64B7"/>
    <w:rsid w:val="00602BA6"/>
    <w:rsid w:val="00602C88"/>
    <w:rsid w:val="00602EBD"/>
    <w:rsid w:val="00603DD0"/>
    <w:rsid w:val="006045AD"/>
    <w:rsid w:val="00604E3B"/>
    <w:rsid w:val="00605D08"/>
    <w:rsid w:val="00607D66"/>
    <w:rsid w:val="006115FC"/>
    <w:rsid w:val="00611682"/>
    <w:rsid w:val="0061289D"/>
    <w:rsid w:val="00613B7E"/>
    <w:rsid w:val="006143E2"/>
    <w:rsid w:val="0062041B"/>
    <w:rsid w:val="00622112"/>
    <w:rsid w:val="00623107"/>
    <w:rsid w:val="00623DA8"/>
    <w:rsid w:val="00624483"/>
    <w:rsid w:val="00624608"/>
    <w:rsid w:val="00626D91"/>
    <w:rsid w:val="00627C25"/>
    <w:rsid w:val="00630056"/>
    <w:rsid w:val="0063155F"/>
    <w:rsid w:val="0063204E"/>
    <w:rsid w:val="0063292B"/>
    <w:rsid w:val="00633396"/>
    <w:rsid w:val="00635048"/>
    <w:rsid w:val="0063726A"/>
    <w:rsid w:val="00637FF1"/>
    <w:rsid w:val="006412DF"/>
    <w:rsid w:val="00641552"/>
    <w:rsid w:val="00641E36"/>
    <w:rsid w:val="00642B25"/>
    <w:rsid w:val="00642FE5"/>
    <w:rsid w:val="00645248"/>
    <w:rsid w:val="00650B85"/>
    <w:rsid w:val="00654E1A"/>
    <w:rsid w:val="00654F34"/>
    <w:rsid w:val="0065581D"/>
    <w:rsid w:val="00656D58"/>
    <w:rsid w:val="0066268B"/>
    <w:rsid w:val="00663002"/>
    <w:rsid w:val="006639A4"/>
    <w:rsid w:val="0066415D"/>
    <w:rsid w:val="00665EFB"/>
    <w:rsid w:val="006664E9"/>
    <w:rsid w:val="00667910"/>
    <w:rsid w:val="00670BD7"/>
    <w:rsid w:val="00670EAD"/>
    <w:rsid w:val="00674019"/>
    <w:rsid w:val="006742D4"/>
    <w:rsid w:val="00675A5C"/>
    <w:rsid w:val="006776E7"/>
    <w:rsid w:val="00681927"/>
    <w:rsid w:val="00683700"/>
    <w:rsid w:val="0068601D"/>
    <w:rsid w:val="00691172"/>
    <w:rsid w:val="00692294"/>
    <w:rsid w:val="00693306"/>
    <w:rsid w:val="00695323"/>
    <w:rsid w:val="006953DC"/>
    <w:rsid w:val="00695966"/>
    <w:rsid w:val="0069761F"/>
    <w:rsid w:val="006A07C4"/>
    <w:rsid w:val="006A1D83"/>
    <w:rsid w:val="006A29E3"/>
    <w:rsid w:val="006A4359"/>
    <w:rsid w:val="006A4601"/>
    <w:rsid w:val="006A7BF4"/>
    <w:rsid w:val="006A7E58"/>
    <w:rsid w:val="006B30A5"/>
    <w:rsid w:val="006C0168"/>
    <w:rsid w:val="006C0DE1"/>
    <w:rsid w:val="006C2435"/>
    <w:rsid w:val="006C6180"/>
    <w:rsid w:val="006D0843"/>
    <w:rsid w:val="006D1E04"/>
    <w:rsid w:val="006D34C3"/>
    <w:rsid w:val="006D4A50"/>
    <w:rsid w:val="006D4D38"/>
    <w:rsid w:val="006D513F"/>
    <w:rsid w:val="006D608A"/>
    <w:rsid w:val="006D6D1C"/>
    <w:rsid w:val="006D7594"/>
    <w:rsid w:val="006E0269"/>
    <w:rsid w:val="006E04C7"/>
    <w:rsid w:val="006E3EE3"/>
    <w:rsid w:val="006E45BA"/>
    <w:rsid w:val="006E4DF4"/>
    <w:rsid w:val="006E5A11"/>
    <w:rsid w:val="006E72D7"/>
    <w:rsid w:val="006E7B97"/>
    <w:rsid w:val="006F0CA1"/>
    <w:rsid w:val="006F265B"/>
    <w:rsid w:val="006F5A4A"/>
    <w:rsid w:val="006F5D2E"/>
    <w:rsid w:val="006F6FBF"/>
    <w:rsid w:val="00700748"/>
    <w:rsid w:val="00704A93"/>
    <w:rsid w:val="007071EC"/>
    <w:rsid w:val="00707CCE"/>
    <w:rsid w:val="00712734"/>
    <w:rsid w:val="00714CE0"/>
    <w:rsid w:val="007155D8"/>
    <w:rsid w:val="007163F5"/>
    <w:rsid w:val="007166E8"/>
    <w:rsid w:val="00720BE1"/>
    <w:rsid w:val="00721375"/>
    <w:rsid w:val="00723246"/>
    <w:rsid w:val="00725B87"/>
    <w:rsid w:val="007310B6"/>
    <w:rsid w:val="00731EF6"/>
    <w:rsid w:val="00732331"/>
    <w:rsid w:val="00732D43"/>
    <w:rsid w:val="00733D01"/>
    <w:rsid w:val="007354A7"/>
    <w:rsid w:val="00741135"/>
    <w:rsid w:val="00741EBC"/>
    <w:rsid w:val="0074215C"/>
    <w:rsid w:val="007446B6"/>
    <w:rsid w:val="00744DEF"/>
    <w:rsid w:val="00745899"/>
    <w:rsid w:val="007458F0"/>
    <w:rsid w:val="00745D1C"/>
    <w:rsid w:val="00746086"/>
    <w:rsid w:val="00751EC4"/>
    <w:rsid w:val="00752D49"/>
    <w:rsid w:val="007535BA"/>
    <w:rsid w:val="00754132"/>
    <w:rsid w:val="00754517"/>
    <w:rsid w:val="00754796"/>
    <w:rsid w:val="00755F83"/>
    <w:rsid w:val="00757CDF"/>
    <w:rsid w:val="00761C5D"/>
    <w:rsid w:val="007621A2"/>
    <w:rsid w:val="00762F69"/>
    <w:rsid w:val="007647D5"/>
    <w:rsid w:val="00764B4D"/>
    <w:rsid w:val="00765D19"/>
    <w:rsid w:val="007666CD"/>
    <w:rsid w:val="0076733A"/>
    <w:rsid w:val="00770101"/>
    <w:rsid w:val="00770A8A"/>
    <w:rsid w:val="00771C67"/>
    <w:rsid w:val="007720E5"/>
    <w:rsid w:val="0077240D"/>
    <w:rsid w:val="00772CF2"/>
    <w:rsid w:val="00773D92"/>
    <w:rsid w:val="00776608"/>
    <w:rsid w:val="0077695C"/>
    <w:rsid w:val="007812F2"/>
    <w:rsid w:val="0078183C"/>
    <w:rsid w:val="00784849"/>
    <w:rsid w:val="00786F90"/>
    <w:rsid w:val="0078705C"/>
    <w:rsid w:val="00787D5F"/>
    <w:rsid w:val="00787EAC"/>
    <w:rsid w:val="00792ED0"/>
    <w:rsid w:val="00794461"/>
    <w:rsid w:val="00794FCD"/>
    <w:rsid w:val="007953D6"/>
    <w:rsid w:val="00795B3C"/>
    <w:rsid w:val="007967F8"/>
    <w:rsid w:val="00796F63"/>
    <w:rsid w:val="007977F2"/>
    <w:rsid w:val="00797C4A"/>
    <w:rsid w:val="007A081E"/>
    <w:rsid w:val="007A0B0D"/>
    <w:rsid w:val="007A25EC"/>
    <w:rsid w:val="007A4713"/>
    <w:rsid w:val="007A4B68"/>
    <w:rsid w:val="007A5D43"/>
    <w:rsid w:val="007A7DE3"/>
    <w:rsid w:val="007B3D54"/>
    <w:rsid w:val="007B4F03"/>
    <w:rsid w:val="007B5599"/>
    <w:rsid w:val="007C1207"/>
    <w:rsid w:val="007C3191"/>
    <w:rsid w:val="007C31F3"/>
    <w:rsid w:val="007C46C6"/>
    <w:rsid w:val="007C54AD"/>
    <w:rsid w:val="007C58AF"/>
    <w:rsid w:val="007C7E43"/>
    <w:rsid w:val="007C7FDD"/>
    <w:rsid w:val="007D3FA5"/>
    <w:rsid w:val="007D43DE"/>
    <w:rsid w:val="007D58FB"/>
    <w:rsid w:val="007D6CEC"/>
    <w:rsid w:val="007E0A99"/>
    <w:rsid w:val="007E106A"/>
    <w:rsid w:val="007E380B"/>
    <w:rsid w:val="007E398D"/>
    <w:rsid w:val="007E5D04"/>
    <w:rsid w:val="007E6CA7"/>
    <w:rsid w:val="007E6D47"/>
    <w:rsid w:val="007F0EED"/>
    <w:rsid w:val="007F132C"/>
    <w:rsid w:val="007F18BC"/>
    <w:rsid w:val="007F3A4B"/>
    <w:rsid w:val="007F7643"/>
    <w:rsid w:val="00801478"/>
    <w:rsid w:val="008026EA"/>
    <w:rsid w:val="0080341E"/>
    <w:rsid w:val="00805790"/>
    <w:rsid w:val="00805A39"/>
    <w:rsid w:val="00805A56"/>
    <w:rsid w:val="008073D1"/>
    <w:rsid w:val="0081075C"/>
    <w:rsid w:val="00811F0B"/>
    <w:rsid w:val="0081225F"/>
    <w:rsid w:val="008137E8"/>
    <w:rsid w:val="00814407"/>
    <w:rsid w:val="0081458D"/>
    <w:rsid w:val="00814AE5"/>
    <w:rsid w:val="00814FAA"/>
    <w:rsid w:val="008178F9"/>
    <w:rsid w:val="008214B8"/>
    <w:rsid w:val="00827850"/>
    <w:rsid w:val="008300C6"/>
    <w:rsid w:val="0083251D"/>
    <w:rsid w:val="00832B24"/>
    <w:rsid w:val="00834628"/>
    <w:rsid w:val="00836FB8"/>
    <w:rsid w:val="00837638"/>
    <w:rsid w:val="00837F81"/>
    <w:rsid w:val="00841CA2"/>
    <w:rsid w:val="00843046"/>
    <w:rsid w:val="00843A6B"/>
    <w:rsid w:val="0084554A"/>
    <w:rsid w:val="00850A20"/>
    <w:rsid w:val="00851261"/>
    <w:rsid w:val="008528EC"/>
    <w:rsid w:val="00855CCE"/>
    <w:rsid w:val="008566DF"/>
    <w:rsid w:val="008601F7"/>
    <w:rsid w:val="008604F5"/>
    <w:rsid w:val="008608F6"/>
    <w:rsid w:val="00860F30"/>
    <w:rsid w:val="00862C1D"/>
    <w:rsid w:val="008640C8"/>
    <w:rsid w:val="00865284"/>
    <w:rsid w:val="00865ABE"/>
    <w:rsid w:val="00866354"/>
    <w:rsid w:val="0086639B"/>
    <w:rsid w:val="008700EF"/>
    <w:rsid w:val="00870171"/>
    <w:rsid w:val="008741C2"/>
    <w:rsid w:val="00874864"/>
    <w:rsid w:val="00874B81"/>
    <w:rsid w:val="00875B92"/>
    <w:rsid w:val="0088145A"/>
    <w:rsid w:val="00883488"/>
    <w:rsid w:val="00884662"/>
    <w:rsid w:val="0088568B"/>
    <w:rsid w:val="00886760"/>
    <w:rsid w:val="00887018"/>
    <w:rsid w:val="0088706F"/>
    <w:rsid w:val="00890CE8"/>
    <w:rsid w:val="00891654"/>
    <w:rsid w:val="0089347A"/>
    <w:rsid w:val="00895728"/>
    <w:rsid w:val="00896561"/>
    <w:rsid w:val="008965B2"/>
    <w:rsid w:val="00896F50"/>
    <w:rsid w:val="0089739D"/>
    <w:rsid w:val="008A140D"/>
    <w:rsid w:val="008A15A5"/>
    <w:rsid w:val="008A3257"/>
    <w:rsid w:val="008A348D"/>
    <w:rsid w:val="008A3EDE"/>
    <w:rsid w:val="008A4B56"/>
    <w:rsid w:val="008A4C4E"/>
    <w:rsid w:val="008A4CF7"/>
    <w:rsid w:val="008A7E10"/>
    <w:rsid w:val="008A7E96"/>
    <w:rsid w:val="008B0241"/>
    <w:rsid w:val="008B0403"/>
    <w:rsid w:val="008B0917"/>
    <w:rsid w:val="008B2A09"/>
    <w:rsid w:val="008B4453"/>
    <w:rsid w:val="008B7FB7"/>
    <w:rsid w:val="008C0C7E"/>
    <w:rsid w:val="008C1C67"/>
    <w:rsid w:val="008C31CB"/>
    <w:rsid w:val="008C52E6"/>
    <w:rsid w:val="008C5949"/>
    <w:rsid w:val="008C6DE1"/>
    <w:rsid w:val="008C77C9"/>
    <w:rsid w:val="008C7FCD"/>
    <w:rsid w:val="008D018F"/>
    <w:rsid w:val="008D02C2"/>
    <w:rsid w:val="008D18E6"/>
    <w:rsid w:val="008D21A1"/>
    <w:rsid w:val="008D26D4"/>
    <w:rsid w:val="008D4612"/>
    <w:rsid w:val="008D47D5"/>
    <w:rsid w:val="008D5460"/>
    <w:rsid w:val="008D63BD"/>
    <w:rsid w:val="008D7310"/>
    <w:rsid w:val="008E0022"/>
    <w:rsid w:val="008E7767"/>
    <w:rsid w:val="008E7ABA"/>
    <w:rsid w:val="008F1FCA"/>
    <w:rsid w:val="008F4A46"/>
    <w:rsid w:val="008F5C0F"/>
    <w:rsid w:val="008F5F7D"/>
    <w:rsid w:val="008F6401"/>
    <w:rsid w:val="008F6CF4"/>
    <w:rsid w:val="00900895"/>
    <w:rsid w:val="00900E70"/>
    <w:rsid w:val="00902CBE"/>
    <w:rsid w:val="00904D18"/>
    <w:rsid w:val="009068C8"/>
    <w:rsid w:val="00907CD2"/>
    <w:rsid w:val="0091011A"/>
    <w:rsid w:val="00910ACC"/>
    <w:rsid w:val="00910CC0"/>
    <w:rsid w:val="00913CF8"/>
    <w:rsid w:val="00914AF1"/>
    <w:rsid w:val="00916AA9"/>
    <w:rsid w:val="009175EB"/>
    <w:rsid w:val="00917C38"/>
    <w:rsid w:val="0092137B"/>
    <w:rsid w:val="00921380"/>
    <w:rsid w:val="00921C45"/>
    <w:rsid w:val="00923290"/>
    <w:rsid w:val="009238AC"/>
    <w:rsid w:val="0092435E"/>
    <w:rsid w:val="00926B31"/>
    <w:rsid w:val="0092777F"/>
    <w:rsid w:val="00932CDB"/>
    <w:rsid w:val="009348DA"/>
    <w:rsid w:val="00936B3F"/>
    <w:rsid w:val="00936B4E"/>
    <w:rsid w:val="009417ED"/>
    <w:rsid w:val="00942421"/>
    <w:rsid w:val="00943093"/>
    <w:rsid w:val="009436D4"/>
    <w:rsid w:val="00945E93"/>
    <w:rsid w:val="00946F92"/>
    <w:rsid w:val="00950480"/>
    <w:rsid w:val="009517BF"/>
    <w:rsid w:val="00952A05"/>
    <w:rsid w:val="00952DCB"/>
    <w:rsid w:val="00953FC6"/>
    <w:rsid w:val="00955488"/>
    <w:rsid w:val="0095572A"/>
    <w:rsid w:val="00955B6D"/>
    <w:rsid w:val="00956061"/>
    <w:rsid w:val="00961353"/>
    <w:rsid w:val="00961D3F"/>
    <w:rsid w:val="00964C96"/>
    <w:rsid w:val="009652A6"/>
    <w:rsid w:val="009665F2"/>
    <w:rsid w:val="00967309"/>
    <w:rsid w:val="0097033B"/>
    <w:rsid w:val="00975AD0"/>
    <w:rsid w:val="009777A7"/>
    <w:rsid w:val="00977BC5"/>
    <w:rsid w:val="0098099B"/>
    <w:rsid w:val="00981A36"/>
    <w:rsid w:val="00985CF8"/>
    <w:rsid w:val="0099288E"/>
    <w:rsid w:val="00994C91"/>
    <w:rsid w:val="009951D8"/>
    <w:rsid w:val="00996206"/>
    <w:rsid w:val="009A0D9A"/>
    <w:rsid w:val="009A1DC8"/>
    <w:rsid w:val="009A27EB"/>
    <w:rsid w:val="009A301D"/>
    <w:rsid w:val="009A64B9"/>
    <w:rsid w:val="009B067A"/>
    <w:rsid w:val="009B0D54"/>
    <w:rsid w:val="009B205E"/>
    <w:rsid w:val="009B25BF"/>
    <w:rsid w:val="009B3828"/>
    <w:rsid w:val="009C299C"/>
    <w:rsid w:val="009C3B23"/>
    <w:rsid w:val="009C4330"/>
    <w:rsid w:val="009C471E"/>
    <w:rsid w:val="009D2F27"/>
    <w:rsid w:val="009D3164"/>
    <w:rsid w:val="009D64F1"/>
    <w:rsid w:val="009D7271"/>
    <w:rsid w:val="009D73B1"/>
    <w:rsid w:val="009D74EF"/>
    <w:rsid w:val="009E04DE"/>
    <w:rsid w:val="009E0B95"/>
    <w:rsid w:val="009E2691"/>
    <w:rsid w:val="009E4750"/>
    <w:rsid w:val="009E4D40"/>
    <w:rsid w:val="009E5338"/>
    <w:rsid w:val="009F0477"/>
    <w:rsid w:val="009F069E"/>
    <w:rsid w:val="009F0ACF"/>
    <w:rsid w:val="009F115B"/>
    <w:rsid w:val="009F1267"/>
    <w:rsid w:val="009F25C0"/>
    <w:rsid w:val="009F3A25"/>
    <w:rsid w:val="009F5497"/>
    <w:rsid w:val="009F5DBF"/>
    <w:rsid w:val="00A059C1"/>
    <w:rsid w:val="00A060F3"/>
    <w:rsid w:val="00A07A0A"/>
    <w:rsid w:val="00A117CD"/>
    <w:rsid w:val="00A11DDE"/>
    <w:rsid w:val="00A12BAB"/>
    <w:rsid w:val="00A13E73"/>
    <w:rsid w:val="00A1667E"/>
    <w:rsid w:val="00A177D8"/>
    <w:rsid w:val="00A20030"/>
    <w:rsid w:val="00A20697"/>
    <w:rsid w:val="00A210C4"/>
    <w:rsid w:val="00A24988"/>
    <w:rsid w:val="00A24A54"/>
    <w:rsid w:val="00A30CC5"/>
    <w:rsid w:val="00A311CF"/>
    <w:rsid w:val="00A3206E"/>
    <w:rsid w:val="00A32649"/>
    <w:rsid w:val="00A33919"/>
    <w:rsid w:val="00A33952"/>
    <w:rsid w:val="00A3399C"/>
    <w:rsid w:val="00A34FB5"/>
    <w:rsid w:val="00A357D9"/>
    <w:rsid w:val="00A36BB1"/>
    <w:rsid w:val="00A37888"/>
    <w:rsid w:val="00A4420C"/>
    <w:rsid w:val="00A44B4E"/>
    <w:rsid w:val="00A469CD"/>
    <w:rsid w:val="00A47600"/>
    <w:rsid w:val="00A51ABA"/>
    <w:rsid w:val="00A52B03"/>
    <w:rsid w:val="00A53DB9"/>
    <w:rsid w:val="00A54228"/>
    <w:rsid w:val="00A54B91"/>
    <w:rsid w:val="00A57B5A"/>
    <w:rsid w:val="00A62246"/>
    <w:rsid w:val="00A625D7"/>
    <w:rsid w:val="00A632E6"/>
    <w:rsid w:val="00A63F47"/>
    <w:rsid w:val="00A65885"/>
    <w:rsid w:val="00A65915"/>
    <w:rsid w:val="00A665E4"/>
    <w:rsid w:val="00A66C25"/>
    <w:rsid w:val="00A67AC4"/>
    <w:rsid w:val="00A67C4F"/>
    <w:rsid w:val="00A710F3"/>
    <w:rsid w:val="00A7270C"/>
    <w:rsid w:val="00A72AFC"/>
    <w:rsid w:val="00A74A04"/>
    <w:rsid w:val="00A771FE"/>
    <w:rsid w:val="00A80D1B"/>
    <w:rsid w:val="00A813FD"/>
    <w:rsid w:val="00A835F3"/>
    <w:rsid w:val="00A84BD2"/>
    <w:rsid w:val="00A86E78"/>
    <w:rsid w:val="00A86EEB"/>
    <w:rsid w:val="00A916A4"/>
    <w:rsid w:val="00A9270C"/>
    <w:rsid w:val="00A93F25"/>
    <w:rsid w:val="00A94B98"/>
    <w:rsid w:val="00A96975"/>
    <w:rsid w:val="00A9769F"/>
    <w:rsid w:val="00AA1B86"/>
    <w:rsid w:val="00AA2643"/>
    <w:rsid w:val="00AA2ABA"/>
    <w:rsid w:val="00AA3CE3"/>
    <w:rsid w:val="00AA473D"/>
    <w:rsid w:val="00AA4EB0"/>
    <w:rsid w:val="00AA57CE"/>
    <w:rsid w:val="00AA733F"/>
    <w:rsid w:val="00AA781C"/>
    <w:rsid w:val="00AB0750"/>
    <w:rsid w:val="00AB15B3"/>
    <w:rsid w:val="00AB16AA"/>
    <w:rsid w:val="00AB6298"/>
    <w:rsid w:val="00AB77DE"/>
    <w:rsid w:val="00AC1CC1"/>
    <w:rsid w:val="00AC26F8"/>
    <w:rsid w:val="00AC3064"/>
    <w:rsid w:val="00AC32A3"/>
    <w:rsid w:val="00AC41C3"/>
    <w:rsid w:val="00AC5C95"/>
    <w:rsid w:val="00AC60ED"/>
    <w:rsid w:val="00AC75AF"/>
    <w:rsid w:val="00AC7792"/>
    <w:rsid w:val="00AD6E11"/>
    <w:rsid w:val="00AD7063"/>
    <w:rsid w:val="00AD77EA"/>
    <w:rsid w:val="00AD7ABD"/>
    <w:rsid w:val="00AE00D2"/>
    <w:rsid w:val="00AE32B7"/>
    <w:rsid w:val="00AE46CA"/>
    <w:rsid w:val="00AE48A8"/>
    <w:rsid w:val="00AE5624"/>
    <w:rsid w:val="00AE7969"/>
    <w:rsid w:val="00AE7E8C"/>
    <w:rsid w:val="00AF1B16"/>
    <w:rsid w:val="00AF3F81"/>
    <w:rsid w:val="00AF4A4C"/>
    <w:rsid w:val="00AF4D0D"/>
    <w:rsid w:val="00AF7952"/>
    <w:rsid w:val="00B0048C"/>
    <w:rsid w:val="00B027A2"/>
    <w:rsid w:val="00B05364"/>
    <w:rsid w:val="00B07565"/>
    <w:rsid w:val="00B076AE"/>
    <w:rsid w:val="00B07CEC"/>
    <w:rsid w:val="00B10561"/>
    <w:rsid w:val="00B10CE9"/>
    <w:rsid w:val="00B14A5C"/>
    <w:rsid w:val="00B14B22"/>
    <w:rsid w:val="00B170C7"/>
    <w:rsid w:val="00B17944"/>
    <w:rsid w:val="00B22323"/>
    <w:rsid w:val="00B24246"/>
    <w:rsid w:val="00B24603"/>
    <w:rsid w:val="00B255E8"/>
    <w:rsid w:val="00B26536"/>
    <w:rsid w:val="00B27E81"/>
    <w:rsid w:val="00B30A24"/>
    <w:rsid w:val="00B3115E"/>
    <w:rsid w:val="00B31C26"/>
    <w:rsid w:val="00B3217A"/>
    <w:rsid w:val="00B33547"/>
    <w:rsid w:val="00B336EF"/>
    <w:rsid w:val="00B34300"/>
    <w:rsid w:val="00B349EE"/>
    <w:rsid w:val="00B34BA4"/>
    <w:rsid w:val="00B34E03"/>
    <w:rsid w:val="00B34F5D"/>
    <w:rsid w:val="00B35799"/>
    <w:rsid w:val="00B37B13"/>
    <w:rsid w:val="00B37FD8"/>
    <w:rsid w:val="00B42C3E"/>
    <w:rsid w:val="00B42CCB"/>
    <w:rsid w:val="00B42EEE"/>
    <w:rsid w:val="00B4522C"/>
    <w:rsid w:val="00B46AA0"/>
    <w:rsid w:val="00B46D5D"/>
    <w:rsid w:val="00B472C5"/>
    <w:rsid w:val="00B47CE1"/>
    <w:rsid w:val="00B50235"/>
    <w:rsid w:val="00B50587"/>
    <w:rsid w:val="00B5217B"/>
    <w:rsid w:val="00B52274"/>
    <w:rsid w:val="00B533A1"/>
    <w:rsid w:val="00B53D07"/>
    <w:rsid w:val="00B54913"/>
    <w:rsid w:val="00B55B6C"/>
    <w:rsid w:val="00B562ED"/>
    <w:rsid w:val="00B57D86"/>
    <w:rsid w:val="00B616C8"/>
    <w:rsid w:val="00B617ED"/>
    <w:rsid w:val="00B6190E"/>
    <w:rsid w:val="00B61F4B"/>
    <w:rsid w:val="00B62231"/>
    <w:rsid w:val="00B62444"/>
    <w:rsid w:val="00B628F8"/>
    <w:rsid w:val="00B62EB7"/>
    <w:rsid w:val="00B63FC6"/>
    <w:rsid w:val="00B6720F"/>
    <w:rsid w:val="00B741A5"/>
    <w:rsid w:val="00B74686"/>
    <w:rsid w:val="00B82D36"/>
    <w:rsid w:val="00B83B29"/>
    <w:rsid w:val="00B84327"/>
    <w:rsid w:val="00B849FF"/>
    <w:rsid w:val="00B84A79"/>
    <w:rsid w:val="00B87ABF"/>
    <w:rsid w:val="00B90089"/>
    <w:rsid w:val="00B918D6"/>
    <w:rsid w:val="00B9218A"/>
    <w:rsid w:val="00B92CDE"/>
    <w:rsid w:val="00B930F6"/>
    <w:rsid w:val="00B943C7"/>
    <w:rsid w:val="00BA1AE6"/>
    <w:rsid w:val="00BA5CD5"/>
    <w:rsid w:val="00BA7766"/>
    <w:rsid w:val="00BA7BFC"/>
    <w:rsid w:val="00BB05C8"/>
    <w:rsid w:val="00BB095D"/>
    <w:rsid w:val="00BB0BB8"/>
    <w:rsid w:val="00BB0EE2"/>
    <w:rsid w:val="00BB11F5"/>
    <w:rsid w:val="00BB61C6"/>
    <w:rsid w:val="00BB6796"/>
    <w:rsid w:val="00BC0129"/>
    <w:rsid w:val="00BC0FCD"/>
    <w:rsid w:val="00BC1A9F"/>
    <w:rsid w:val="00BC2CBD"/>
    <w:rsid w:val="00BC351F"/>
    <w:rsid w:val="00BC4A6A"/>
    <w:rsid w:val="00BC62EF"/>
    <w:rsid w:val="00BC73EF"/>
    <w:rsid w:val="00BC7C70"/>
    <w:rsid w:val="00BD10B7"/>
    <w:rsid w:val="00BD1F86"/>
    <w:rsid w:val="00BD5706"/>
    <w:rsid w:val="00BD68A5"/>
    <w:rsid w:val="00BD6C3A"/>
    <w:rsid w:val="00BD71D6"/>
    <w:rsid w:val="00BD7632"/>
    <w:rsid w:val="00BD7633"/>
    <w:rsid w:val="00BE0E50"/>
    <w:rsid w:val="00BE1911"/>
    <w:rsid w:val="00BE2015"/>
    <w:rsid w:val="00BE2B61"/>
    <w:rsid w:val="00BE59EE"/>
    <w:rsid w:val="00BE617F"/>
    <w:rsid w:val="00BE7FB6"/>
    <w:rsid w:val="00BF322D"/>
    <w:rsid w:val="00BF3F88"/>
    <w:rsid w:val="00BF453E"/>
    <w:rsid w:val="00BF5CCE"/>
    <w:rsid w:val="00BF5F4B"/>
    <w:rsid w:val="00BF5F51"/>
    <w:rsid w:val="00C01CA2"/>
    <w:rsid w:val="00C025DD"/>
    <w:rsid w:val="00C027CE"/>
    <w:rsid w:val="00C031AF"/>
    <w:rsid w:val="00C03602"/>
    <w:rsid w:val="00C04587"/>
    <w:rsid w:val="00C04E42"/>
    <w:rsid w:val="00C058A2"/>
    <w:rsid w:val="00C06701"/>
    <w:rsid w:val="00C073AE"/>
    <w:rsid w:val="00C10112"/>
    <w:rsid w:val="00C107BF"/>
    <w:rsid w:val="00C11535"/>
    <w:rsid w:val="00C1296B"/>
    <w:rsid w:val="00C1557E"/>
    <w:rsid w:val="00C16870"/>
    <w:rsid w:val="00C200AB"/>
    <w:rsid w:val="00C21D5A"/>
    <w:rsid w:val="00C301C0"/>
    <w:rsid w:val="00C33016"/>
    <w:rsid w:val="00C337AE"/>
    <w:rsid w:val="00C3421E"/>
    <w:rsid w:val="00C34F1F"/>
    <w:rsid w:val="00C36931"/>
    <w:rsid w:val="00C404E3"/>
    <w:rsid w:val="00C40D54"/>
    <w:rsid w:val="00C448F3"/>
    <w:rsid w:val="00C4544D"/>
    <w:rsid w:val="00C45732"/>
    <w:rsid w:val="00C460BA"/>
    <w:rsid w:val="00C46B9B"/>
    <w:rsid w:val="00C47152"/>
    <w:rsid w:val="00C47DC9"/>
    <w:rsid w:val="00C50754"/>
    <w:rsid w:val="00C51180"/>
    <w:rsid w:val="00C51EAE"/>
    <w:rsid w:val="00C52A03"/>
    <w:rsid w:val="00C52DC1"/>
    <w:rsid w:val="00C54130"/>
    <w:rsid w:val="00C5523A"/>
    <w:rsid w:val="00C57E86"/>
    <w:rsid w:val="00C60576"/>
    <w:rsid w:val="00C6203C"/>
    <w:rsid w:val="00C63944"/>
    <w:rsid w:val="00C67F88"/>
    <w:rsid w:val="00C70045"/>
    <w:rsid w:val="00C70745"/>
    <w:rsid w:val="00C72855"/>
    <w:rsid w:val="00C72DE6"/>
    <w:rsid w:val="00C74C6A"/>
    <w:rsid w:val="00C74EBA"/>
    <w:rsid w:val="00C75457"/>
    <w:rsid w:val="00C75BFF"/>
    <w:rsid w:val="00C77E4A"/>
    <w:rsid w:val="00C8131E"/>
    <w:rsid w:val="00C814C3"/>
    <w:rsid w:val="00C82B2D"/>
    <w:rsid w:val="00C84BDC"/>
    <w:rsid w:val="00C84C14"/>
    <w:rsid w:val="00C8587D"/>
    <w:rsid w:val="00C86987"/>
    <w:rsid w:val="00C86CC6"/>
    <w:rsid w:val="00C90959"/>
    <w:rsid w:val="00C90DED"/>
    <w:rsid w:val="00C91A2E"/>
    <w:rsid w:val="00C9265C"/>
    <w:rsid w:val="00C92EA3"/>
    <w:rsid w:val="00C933F8"/>
    <w:rsid w:val="00C9510A"/>
    <w:rsid w:val="00C96CD1"/>
    <w:rsid w:val="00CA421A"/>
    <w:rsid w:val="00CA5747"/>
    <w:rsid w:val="00CA7B58"/>
    <w:rsid w:val="00CB0844"/>
    <w:rsid w:val="00CB0FB1"/>
    <w:rsid w:val="00CB23D8"/>
    <w:rsid w:val="00CB4034"/>
    <w:rsid w:val="00CB5209"/>
    <w:rsid w:val="00CB53F4"/>
    <w:rsid w:val="00CB61CA"/>
    <w:rsid w:val="00CB63E2"/>
    <w:rsid w:val="00CC0062"/>
    <w:rsid w:val="00CC068F"/>
    <w:rsid w:val="00CC10C4"/>
    <w:rsid w:val="00CC1E63"/>
    <w:rsid w:val="00CD1244"/>
    <w:rsid w:val="00CD225B"/>
    <w:rsid w:val="00CD4048"/>
    <w:rsid w:val="00CD495C"/>
    <w:rsid w:val="00CD5288"/>
    <w:rsid w:val="00CD568A"/>
    <w:rsid w:val="00CD6B01"/>
    <w:rsid w:val="00CE0203"/>
    <w:rsid w:val="00CE3854"/>
    <w:rsid w:val="00CE3D2E"/>
    <w:rsid w:val="00CE3FD0"/>
    <w:rsid w:val="00CE432A"/>
    <w:rsid w:val="00CE547E"/>
    <w:rsid w:val="00CE5588"/>
    <w:rsid w:val="00CE6DA5"/>
    <w:rsid w:val="00CE7A4B"/>
    <w:rsid w:val="00CF08FA"/>
    <w:rsid w:val="00CF1175"/>
    <w:rsid w:val="00CF1477"/>
    <w:rsid w:val="00CF3295"/>
    <w:rsid w:val="00CF41B9"/>
    <w:rsid w:val="00CF5065"/>
    <w:rsid w:val="00CF56DD"/>
    <w:rsid w:val="00D00B02"/>
    <w:rsid w:val="00D0128A"/>
    <w:rsid w:val="00D02367"/>
    <w:rsid w:val="00D02429"/>
    <w:rsid w:val="00D02772"/>
    <w:rsid w:val="00D02824"/>
    <w:rsid w:val="00D0359D"/>
    <w:rsid w:val="00D05EA5"/>
    <w:rsid w:val="00D12B54"/>
    <w:rsid w:val="00D12D0E"/>
    <w:rsid w:val="00D13317"/>
    <w:rsid w:val="00D13EE5"/>
    <w:rsid w:val="00D14F6B"/>
    <w:rsid w:val="00D171AF"/>
    <w:rsid w:val="00D176B8"/>
    <w:rsid w:val="00D20377"/>
    <w:rsid w:val="00D21576"/>
    <w:rsid w:val="00D22354"/>
    <w:rsid w:val="00D23321"/>
    <w:rsid w:val="00D23D47"/>
    <w:rsid w:val="00D273E5"/>
    <w:rsid w:val="00D276BA"/>
    <w:rsid w:val="00D3182F"/>
    <w:rsid w:val="00D31EE7"/>
    <w:rsid w:val="00D32B17"/>
    <w:rsid w:val="00D32E78"/>
    <w:rsid w:val="00D33547"/>
    <w:rsid w:val="00D3366E"/>
    <w:rsid w:val="00D33A2B"/>
    <w:rsid w:val="00D34053"/>
    <w:rsid w:val="00D37D6A"/>
    <w:rsid w:val="00D4296F"/>
    <w:rsid w:val="00D4457A"/>
    <w:rsid w:val="00D45FD1"/>
    <w:rsid w:val="00D476C0"/>
    <w:rsid w:val="00D504B6"/>
    <w:rsid w:val="00D50F7A"/>
    <w:rsid w:val="00D532A2"/>
    <w:rsid w:val="00D53644"/>
    <w:rsid w:val="00D538EE"/>
    <w:rsid w:val="00D56601"/>
    <w:rsid w:val="00D56604"/>
    <w:rsid w:val="00D60D94"/>
    <w:rsid w:val="00D62E46"/>
    <w:rsid w:val="00D644BD"/>
    <w:rsid w:val="00D7217B"/>
    <w:rsid w:val="00D7561D"/>
    <w:rsid w:val="00D75637"/>
    <w:rsid w:val="00D769F3"/>
    <w:rsid w:val="00D80CE2"/>
    <w:rsid w:val="00D82325"/>
    <w:rsid w:val="00D827E0"/>
    <w:rsid w:val="00D83843"/>
    <w:rsid w:val="00D84093"/>
    <w:rsid w:val="00D84814"/>
    <w:rsid w:val="00D86A03"/>
    <w:rsid w:val="00D87ADA"/>
    <w:rsid w:val="00D90DC1"/>
    <w:rsid w:val="00D936BA"/>
    <w:rsid w:val="00D94F9C"/>
    <w:rsid w:val="00D95535"/>
    <w:rsid w:val="00D96DD2"/>
    <w:rsid w:val="00D97BE4"/>
    <w:rsid w:val="00DA0889"/>
    <w:rsid w:val="00DA27FA"/>
    <w:rsid w:val="00DA3BF2"/>
    <w:rsid w:val="00DA7ED4"/>
    <w:rsid w:val="00DB1FDF"/>
    <w:rsid w:val="00DB23A2"/>
    <w:rsid w:val="00DB3BB1"/>
    <w:rsid w:val="00DB6D80"/>
    <w:rsid w:val="00DB7084"/>
    <w:rsid w:val="00DC09F9"/>
    <w:rsid w:val="00DC12CC"/>
    <w:rsid w:val="00DC372A"/>
    <w:rsid w:val="00DC6956"/>
    <w:rsid w:val="00DD0302"/>
    <w:rsid w:val="00DD07C1"/>
    <w:rsid w:val="00DD107E"/>
    <w:rsid w:val="00DD13EE"/>
    <w:rsid w:val="00DD186E"/>
    <w:rsid w:val="00DD2B06"/>
    <w:rsid w:val="00DD3D80"/>
    <w:rsid w:val="00DD3DE2"/>
    <w:rsid w:val="00DD54A6"/>
    <w:rsid w:val="00DD64C9"/>
    <w:rsid w:val="00DD6DB1"/>
    <w:rsid w:val="00DE0FE3"/>
    <w:rsid w:val="00DE1E2C"/>
    <w:rsid w:val="00DE23A5"/>
    <w:rsid w:val="00DE253E"/>
    <w:rsid w:val="00DE36FF"/>
    <w:rsid w:val="00DF01C9"/>
    <w:rsid w:val="00DF118B"/>
    <w:rsid w:val="00DF14CC"/>
    <w:rsid w:val="00DF2707"/>
    <w:rsid w:val="00DF2E17"/>
    <w:rsid w:val="00DF3EB6"/>
    <w:rsid w:val="00DF45E0"/>
    <w:rsid w:val="00DF4FD1"/>
    <w:rsid w:val="00DF54B6"/>
    <w:rsid w:val="00DF775C"/>
    <w:rsid w:val="00E03031"/>
    <w:rsid w:val="00E03DC0"/>
    <w:rsid w:val="00E04617"/>
    <w:rsid w:val="00E05765"/>
    <w:rsid w:val="00E0657E"/>
    <w:rsid w:val="00E10C84"/>
    <w:rsid w:val="00E13424"/>
    <w:rsid w:val="00E13439"/>
    <w:rsid w:val="00E141D1"/>
    <w:rsid w:val="00E1703E"/>
    <w:rsid w:val="00E203D3"/>
    <w:rsid w:val="00E21CFA"/>
    <w:rsid w:val="00E22C37"/>
    <w:rsid w:val="00E237C4"/>
    <w:rsid w:val="00E250F9"/>
    <w:rsid w:val="00E264E7"/>
    <w:rsid w:val="00E27723"/>
    <w:rsid w:val="00E27858"/>
    <w:rsid w:val="00E27ACD"/>
    <w:rsid w:val="00E300EE"/>
    <w:rsid w:val="00E301F1"/>
    <w:rsid w:val="00E309F2"/>
    <w:rsid w:val="00E318B5"/>
    <w:rsid w:val="00E31ADA"/>
    <w:rsid w:val="00E31D20"/>
    <w:rsid w:val="00E31EFA"/>
    <w:rsid w:val="00E36410"/>
    <w:rsid w:val="00E4210E"/>
    <w:rsid w:val="00E431FC"/>
    <w:rsid w:val="00E47650"/>
    <w:rsid w:val="00E50028"/>
    <w:rsid w:val="00E509D8"/>
    <w:rsid w:val="00E5174C"/>
    <w:rsid w:val="00E518DD"/>
    <w:rsid w:val="00E52BC1"/>
    <w:rsid w:val="00E555D5"/>
    <w:rsid w:val="00E602C5"/>
    <w:rsid w:val="00E605E6"/>
    <w:rsid w:val="00E60754"/>
    <w:rsid w:val="00E61FEC"/>
    <w:rsid w:val="00E62D78"/>
    <w:rsid w:val="00E655A8"/>
    <w:rsid w:val="00E658B0"/>
    <w:rsid w:val="00E66898"/>
    <w:rsid w:val="00E67CDA"/>
    <w:rsid w:val="00E7085F"/>
    <w:rsid w:val="00E73318"/>
    <w:rsid w:val="00E736FC"/>
    <w:rsid w:val="00E74B9B"/>
    <w:rsid w:val="00E75782"/>
    <w:rsid w:val="00E75878"/>
    <w:rsid w:val="00E75D84"/>
    <w:rsid w:val="00E76702"/>
    <w:rsid w:val="00E76A72"/>
    <w:rsid w:val="00E7713F"/>
    <w:rsid w:val="00E80156"/>
    <w:rsid w:val="00E81273"/>
    <w:rsid w:val="00E817E2"/>
    <w:rsid w:val="00E83D0C"/>
    <w:rsid w:val="00E83E03"/>
    <w:rsid w:val="00E84631"/>
    <w:rsid w:val="00E84FF0"/>
    <w:rsid w:val="00E85C5A"/>
    <w:rsid w:val="00E86AD0"/>
    <w:rsid w:val="00E86AF5"/>
    <w:rsid w:val="00E8716A"/>
    <w:rsid w:val="00E87553"/>
    <w:rsid w:val="00E968DE"/>
    <w:rsid w:val="00E969FA"/>
    <w:rsid w:val="00EA44C3"/>
    <w:rsid w:val="00EA536E"/>
    <w:rsid w:val="00EA5EC0"/>
    <w:rsid w:val="00EA68E2"/>
    <w:rsid w:val="00EA7EB7"/>
    <w:rsid w:val="00EB03EC"/>
    <w:rsid w:val="00EB26B1"/>
    <w:rsid w:val="00EB4276"/>
    <w:rsid w:val="00EB4397"/>
    <w:rsid w:val="00EB557B"/>
    <w:rsid w:val="00EB71FF"/>
    <w:rsid w:val="00EB7EB7"/>
    <w:rsid w:val="00EC0BF1"/>
    <w:rsid w:val="00EC3A4F"/>
    <w:rsid w:val="00EC58F7"/>
    <w:rsid w:val="00EC70CB"/>
    <w:rsid w:val="00ED1A11"/>
    <w:rsid w:val="00ED1D9C"/>
    <w:rsid w:val="00ED21D2"/>
    <w:rsid w:val="00ED4176"/>
    <w:rsid w:val="00ED4EF5"/>
    <w:rsid w:val="00ED528E"/>
    <w:rsid w:val="00ED5476"/>
    <w:rsid w:val="00ED6B9A"/>
    <w:rsid w:val="00EE0732"/>
    <w:rsid w:val="00EE0C7A"/>
    <w:rsid w:val="00EE1746"/>
    <w:rsid w:val="00EE176D"/>
    <w:rsid w:val="00EE2160"/>
    <w:rsid w:val="00EE29E0"/>
    <w:rsid w:val="00EE2A05"/>
    <w:rsid w:val="00EE441E"/>
    <w:rsid w:val="00EE498F"/>
    <w:rsid w:val="00EF2D64"/>
    <w:rsid w:val="00EF3FF2"/>
    <w:rsid w:val="00EF465E"/>
    <w:rsid w:val="00EF60B3"/>
    <w:rsid w:val="00EF700C"/>
    <w:rsid w:val="00EF73A6"/>
    <w:rsid w:val="00F000E2"/>
    <w:rsid w:val="00F0072D"/>
    <w:rsid w:val="00F0073B"/>
    <w:rsid w:val="00F06FB0"/>
    <w:rsid w:val="00F071FE"/>
    <w:rsid w:val="00F079C2"/>
    <w:rsid w:val="00F07C61"/>
    <w:rsid w:val="00F12758"/>
    <w:rsid w:val="00F15527"/>
    <w:rsid w:val="00F172FA"/>
    <w:rsid w:val="00F17C8D"/>
    <w:rsid w:val="00F205A1"/>
    <w:rsid w:val="00F20A1E"/>
    <w:rsid w:val="00F221B2"/>
    <w:rsid w:val="00F22466"/>
    <w:rsid w:val="00F238C8"/>
    <w:rsid w:val="00F246E9"/>
    <w:rsid w:val="00F24CA2"/>
    <w:rsid w:val="00F305CB"/>
    <w:rsid w:val="00F3102B"/>
    <w:rsid w:val="00F329AF"/>
    <w:rsid w:val="00F3457B"/>
    <w:rsid w:val="00F34CCF"/>
    <w:rsid w:val="00F3621F"/>
    <w:rsid w:val="00F37002"/>
    <w:rsid w:val="00F414EB"/>
    <w:rsid w:val="00F423A3"/>
    <w:rsid w:val="00F4367D"/>
    <w:rsid w:val="00F43AE3"/>
    <w:rsid w:val="00F44162"/>
    <w:rsid w:val="00F45EB6"/>
    <w:rsid w:val="00F50F5B"/>
    <w:rsid w:val="00F51C4C"/>
    <w:rsid w:val="00F527DB"/>
    <w:rsid w:val="00F5511A"/>
    <w:rsid w:val="00F55642"/>
    <w:rsid w:val="00F571D4"/>
    <w:rsid w:val="00F57F4D"/>
    <w:rsid w:val="00F600DE"/>
    <w:rsid w:val="00F60FC2"/>
    <w:rsid w:val="00F6104D"/>
    <w:rsid w:val="00F617E4"/>
    <w:rsid w:val="00F634B6"/>
    <w:rsid w:val="00F66EDE"/>
    <w:rsid w:val="00F67083"/>
    <w:rsid w:val="00F67804"/>
    <w:rsid w:val="00F705CB"/>
    <w:rsid w:val="00F70A7E"/>
    <w:rsid w:val="00F71BAB"/>
    <w:rsid w:val="00F74919"/>
    <w:rsid w:val="00F76A9B"/>
    <w:rsid w:val="00F76DA3"/>
    <w:rsid w:val="00F77AE8"/>
    <w:rsid w:val="00F80082"/>
    <w:rsid w:val="00F82696"/>
    <w:rsid w:val="00F83366"/>
    <w:rsid w:val="00F840F4"/>
    <w:rsid w:val="00F84A94"/>
    <w:rsid w:val="00F855F1"/>
    <w:rsid w:val="00F8618F"/>
    <w:rsid w:val="00F9073C"/>
    <w:rsid w:val="00F92CBB"/>
    <w:rsid w:val="00F9319D"/>
    <w:rsid w:val="00F93582"/>
    <w:rsid w:val="00F952F4"/>
    <w:rsid w:val="00F95788"/>
    <w:rsid w:val="00F9662C"/>
    <w:rsid w:val="00F9761C"/>
    <w:rsid w:val="00FA2917"/>
    <w:rsid w:val="00FA5F85"/>
    <w:rsid w:val="00FA6491"/>
    <w:rsid w:val="00FB0813"/>
    <w:rsid w:val="00FB1577"/>
    <w:rsid w:val="00FB2DEC"/>
    <w:rsid w:val="00FB3286"/>
    <w:rsid w:val="00FC08B0"/>
    <w:rsid w:val="00FC17BB"/>
    <w:rsid w:val="00FC186C"/>
    <w:rsid w:val="00FC1899"/>
    <w:rsid w:val="00FC1D4D"/>
    <w:rsid w:val="00FC6EDD"/>
    <w:rsid w:val="00FD0386"/>
    <w:rsid w:val="00FD1830"/>
    <w:rsid w:val="00FD278A"/>
    <w:rsid w:val="00FD63E9"/>
    <w:rsid w:val="00FE16A0"/>
    <w:rsid w:val="00FE298F"/>
    <w:rsid w:val="00FE5014"/>
    <w:rsid w:val="00FE6010"/>
    <w:rsid w:val="00FE623D"/>
    <w:rsid w:val="00FE6C87"/>
    <w:rsid w:val="00FE7B08"/>
    <w:rsid w:val="00FF18B7"/>
    <w:rsid w:val="00FF198B"/>
    <w:rsid w:val="00FF20A1"/>
    <w:rsid w:val="00FF51DD"/>
    <w:rsid w:val="00FF659A"/>
    <w:rsid w:val="1E077038"/>
    <w:rsid w:val="5C73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C6C3"/>
  <w15:docId w15:val="{0219D2EE-FE27-1E40-B959-5125E16D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4904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75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750"/>
    <w:pPr>
      <w:ind w:left="720"/>
      <w:contextualSpacing/>
    </w:pPr>
  </w:style>
  <w:style w:type="paragraph" w:styleId="CommentText">
    <w:name w:val="annotation text"/>
    <w:basedOn w:val="Normal"/>
    <w:link w:val="CommentTextChar"/>
    <w:uiPriority w:val="99"/>
    <w:unhideWhenUsed/>
    <w:rsid w:val="00AB0750"/>
    <w:pPr>
      <w:spacing w:line="240" w:lineRule="auto"/>
    </w:pPr>
    <w:rPr>
      <w:sz w:val="20"/>
      <w:szCs w:val="20"/>
    </w:rPr>
  </w:style>
  <w:style w:type="character" w:customStyle="1" w:styleId="CommentTextChar">
    <w:name w:val="Comment Text Char"/>
    <w:basedOn w:val="DefaultParagraphFont"/>
    <w:link w:val="CommentText"/>
    <w:uiPriority w:val="99"/>
    <w:rsid w:val="00AB0750"/>
    <w:rPr>
      <w:sz w:val="20"/>
      <w:szCs w:val="20"/>
    </w:rPr>
  </w:style>
  <w:style w:type="character" w:styleId="CommentReference">
    <w:name w:val="annotation reference"/>
    <w:basedOn w:val="DefaultParagraphFont"/>
    <w:uiPriority w:val="99"/>
    <w:semiHidden/>
    <w:unhideWhenUsed/>
    <w:rsid w:val="00AB0750"/>
    <w:rPr>
      <w:sz w:val="16"/>
      <w:szCs w:val="16"/>
    </w:rPr>
  </w:style>
  <w:style w:type="paragraph" w:styleId="BalloonText">
    <w:name w:val="Balloon Text"/>
    <w:basedOn w:val="Normal"/>
    <w:link w:val="BalloonTextChar"/>
    <w:uiPriority w:val="99"/>
    <w:semiHidden/>
    <w:unhideWhenUsed/>
    <w:rsid w:val="00A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0"/>
    <w:rPr>
      <w:rFonts w:ascii="Segoe UI" w:hAnsi="Segoe UI" w:cs="Segoe UI"/>
      <w:sz w:val="18"/>
      <w:szCs w:val="18"/>
    </w:rPr>
  </w:style>
  <w:style w:type="character" w:styleId="Hyperlink">
    <w:name w:val="Hyperlink"/>
    <w:basedOn w:val="DefaultParagraphFont"/>
    <w:uiPriority w:val="99"/>
    <w:unhideWhenUsed/>
    <w:rsid w:val="00355DC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508F4"/>
    <w:rPr>
      <w:b/>
      <w:bCs/>
    </w:rPr>
  </w:style>
  <w:style w:type="character" w:customStyle="1" w:styleId="CommentSubjectChar">
    <w:name w:val="Comment Subject Char"/>
    <w:basedOn w:val="CommentTextChar"/>
    <w:link w:val="CommentSubject"/>
    <w:uiPriority w:val="99"/>
    <w:semiHidden/>
    <w:rsid w:val="004508F4"/>
    <w:rPr>
      <w:b/>
      <w:bCs/>
      <w:sz w:val="20"/>
      <w:szCs w:val="20"/>
    </w:rPr>
  </w:style>
  <w:style w:type="paragraph" w:styleId="Header">
    <w:name w:val="header"/>
    <w:basedOn w:val="Normal"/>
    <w:link w:val="HeaderChar"/>
    <w:unhideWhenUsed/>
    <w:rsid w:val="00BE1911"/>
    <w:pPr>
      <w:tabs>
        <w:tab w:val="center" w:pos="4680"/>
        <w:tab w:val="right" w:pos="9360"/>
      </w:tabs>
      <w:spacing w:after="0" w:line="240" w:lineRule="auto"/>
    </w:pPr>
  </w:style>
  <w:style w:type="character" w:customStyle="1" w:styleId="HeaderChar">
    <w:name w:val="Header Char"/>
    <w:basedOn w:val="DefaultParagraphFont"/>
    <w:link w:val="Header"/>
    <w:rsid w:val="00BE1911"/>
  </w:style>
  <w:style w:type="paragraph" w:styleId="Footer">
    <w:name w:val="footer"/>
    <w:basedOn w:val="Normal"/>
    <w:link w:val="FooterChar"/>
    <w:uiPriority w:val="99"/>
    <w:unhideWhenUsed/>
    <w:rsid w:val="00BE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911"/>
  </w:style>
  <w:style w:type="paragraph" w:customStyle="1" w:styleId="BasicParagraph">
    <w:name w:val="[Basic Paragraph]"/>
    <w:basedOn w:val="Normal"/>
    <w:uiPriority w:val="99"/>
    <w:rsid w:val="00EA7EB7"/>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customStyle="1" w:styleId="SMARTIRBgrantnumber">
    <w:name w:val="SMART_IRB_grant_number"/>
    <w:basedOn w:val="Normal"/>
    <w:uiPriority w:val="99"/>
    <w:rsid w:val="002E7B23"/>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2E7B23"/>
  </w:style>
  <w:style w:type="character" w:styleId="FollowedHyperlink">
    <w:name w:val="FollowedHyperlink"/>
    <w:basedOn w:val="DefaultParagraphFont"/>
    <w:uiPriority w:val="99"/>
    <w:semiHidden/>
    <w:unhideWhenUsed/>
    <w:rsid w:val="00C3421E"/>
    <w:rPr>
      <w:color w:val="954F72" w:themeColor="followedHyperlink"/>
      <w:u w:val="single"/>
    </w:rPr>
  </w:style>
  <w:style w:type="character" w:styleId="UnresolvedMention">
    <w:name w:val="Unresolved Mention"/>
    <w:basedOn w:val="DefaultParagraphFont"/>
    <w:uiPriority w:val="99"/>
    <w:rsid w:val="000C7462"/>
    <w:rPr>
      <w:color w:val="605E5C"/>
      <w:shd w:val="clear" w:color="auto" w:fill="E1DFDD"/>
    </w:rPr>
  </w:style>
  <w:style w:type="paragraph" w:customStyle="1" w:styleId="paragraph">
    <w:name w:val="paragraph"/>
    <w:basedOn w:val="Normal"/>
    <w:rsid w:val="00580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CF9"/>
  </w:style>
  <w:style w:type="character" w:customStyle="1" w:styleId="eop">
    <w:name w:val="eop"/>
    <w:basedOn w:val="DefaultParagraphFont"/>
    <w:rsid w:val="00580CF9"/>
  </w:style>
  <w:style w:type="paragraph" w:customStyle="1" w:styleId="Default">
    <w:name w:val="Default"/>
    <w:rsid w:val="00E5002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50028"/>
    <w:rPr>
      <w:color w:val="808080"/>
    </w:rPr>
  </w:style>
  <w:style w:type="paragraph" w:customStyle="1" w:styleId="TableParagraph">
    <w:name w:val="Table Paragraph"/>
    <w:basedOn w:val="Normal"/>
    <w:uiPriority w:val="1"/>
    <w:qFormat/>
    <w:rsid w:val="0038288C"/>
    <w:pPr>
      <w:widowControl w:val="0"/>
      <w:autoSpaceDE w:val="0"/>
      <w:autoSpaceDN w:val="0"/>
      <w:spacing w:after="0" w:line="240" w:lineRule="auto"/>
    </w:pPr>
    <w:rPr>
      <w:rFonts w:ascii="Calibri" w:eastAsia="Calibri" w:hAnsi="Calibri" w:cs="Calibri"/>
    </w:rPr>
  </w:style>
  <w:style w:type="paragraph" w:styleId="Title">
    <w:name w:val="Title"/>
    <w:basedOn w:val="Normal"/>
    <w:link w:val="TitleChar"/>
    <w:qFormat/>
    <w:rsid w:val="00510D15"/>
    <w:pPr>
      <w:tabs>
        <w:tab w:val="center" w:pos="4680"/>
      </w:tabs>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510D15"/>
    <w:rPr>
      <w:rFonts w:ascii="Times New Roman" w:eastAsia="Times New Roman" w:hAnsi="Times New Roman" w:cs="Times New Roman"/>
      <w:b/>
      <w:bCs/>
      <w:sz w:val="28"/>
      <w:szCs w:val="28"/>
    </w:rPr>
  </w:style>
  <w:style w:type="table" w:customStyle="1" w:styleId="TableGrid1">
    <w:name w:val="Table Grid1"/>
    <w:basedOn w:val="TableNormal"/>
    <w:next w:val="TableGrid"/>
    <w:uiPriority w:val="39"/>
    <w:rsid w:val="00510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04286">
      <w:bodyDiv w:val="1"/>
      <w:marLeft w:val="0"/>
      <w:marRight w:val="0"/>
      <w:marTop w:val="0"/>
      <w:marBottom w:val="0"/>
      <w:divBdr>
        <w:top w:val="none" w:sz="0" w:space="0" w:color="auto"/>
        <w:left w:val="none" w:sz="0" w:space="0" w:color="auto"/>
        <w:bottom w:val="none" w:sz="0" w:space="0" w:color="auto"/>
        <w:right w:val="none" w:sz="0" w:space="0" w:color="auto"/>
      </w:divBdr>
      <w:divsChild>
        <w:div w:id="1293554598">
          <w:marLeft w:val="0"/>
          <w:marRight w:val="0"/>
          <w:marTop w:val="0"/>
          <w:marBottom w:val="0"/>
          <w:divBdr>
            <w:top w:val="none" w:sz="0" w:space="0" w:color="auto"/>
            <w:left w:val="none" w:sz="0" w:space="0" w:color="auto"/>
            <w:bottom w:val="none" w:sz="0" w:space="0" w:color="auto"/>
            <w:right w:val="none" w:sz="0" w:space="0" w:color="auto"/>
          </w:divBdr>
          <w:divsChild>
            <w:div w:id="2871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2783">
      <w:bodyDiv w:val="1"/>
      <w:marLeft w:val="0"/>
      <w:marRight w:val="0"/>
      <w:marTop w:val="0"/>
      <w:marBottom w:val="0"/>
      <w:divBdr>
        <w:top w:val="none" w:sz="0" w:space="0" w:color="auto"/>
        <w:left w:val="none" w:sz="0" w:space="0" w:color="auto"/>
        <w:bottom w:val="none" w:sz="0" w:space="0" w:color="auto"/>
        <w:right w:val="none" w:sz="0" w:space="0" w:color="auto"/>
      </w:divBdr>
      <w:divsChild>
        <w:div w:id="912280750">
          <w:marLeft w:val="0"/>
          <w:marRight w:val="0"/>
          <w:marTop w:val="0"/>
          <w:marBottom w:val="0"/>
          <w:divBdr>
            <w:top w:val="none" w:sz="0" w:space="0" w:color="auto"/>
            <w:left w:val="none" w:sz="0" w:space="0" w:color="auto"/>
            <w:bottom w:val="none" w:sz="0" w:space="0" w:color="auto"/>
            <w:right w:val="none" w:sz="0" w:space="0" w:color="auto"/>
          </w:divBdr>
          <w:divsChild>
            <w:div w:id="2411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5027">
      <w:bodyDiv w:val="1"/>
      <w:marLeft w:val="0"/>
      <w:marRight w:val="0"/>
      <w:marTop w:val="0"/>
      <w:marBottom w:val="0"/>
      <w:divBdr>
        <w:top w:val="none" w:sz="0" w:space="0" w:color="auto"/>
        <w:left w:val="none" w:sz="0" w:space="0" w:color="auto"/>
        <w:bottom w:val="none" w:sz="0" w:space="0" w:color="auto"/>
        <w:right w:val="none" w:sz="0" w:space="0" w:color="auto"/>
      </w:divBdr>
      <w:divsChild>
        <w:div w:id="1144350161">
          <w:marLeft w:val="0"/>
          <w:marRight w:val="0"/>
          <w:marTop w:val="0"/>
          <w:marBottom w:val="0"/>
          <w:divBdr>
            <w:top w:val="none" w:sz="0" w:space="0" w:color="auto"/>
            <w:left w:val="none" w:sz="0" w:space="0" w:color="auto"/>
            <w:bottom w:val="none" w:sz="0" w:space="0" w:color="auto"/>
            <w:right w:val="none" w:sz="0" w:space="0" w:color="auto"/>
          </w:divBdr>
        </w:div>
        <w:div w:id="677778392">
          <w:marLeft w:val="0"/>
          <w:marRight w:val="0"/>
          <w:marTop w:val="0"/>
          <w:marBottom w:val="0"/>
          <w:divBdr>
            <w:top w:val="none" w:sz="0" w:space="0" w:color="auto"/>
            <w:left w:val="none" w:sz="0" w:space="0" w:color="auto"/>
            <w:bottom w:val="none" w:sz="0" w:space="0" w:color="auto"/>
            <w:right w:val="none" w:sz="0" w:space="0" w:color="auto"/>
          </w:divBdr>
        </w:div>
      </w:divsChild>
    </w:div>
    <w:div w:id="1400208708">
      <w:bodyDiv w:val="1"/>
      <w:marLeft w:val="0"/>
      <w:marRight w:val="0"/>
      <w:marTop w:val="0"/>
      <w:marBottom w:val="0"/>
      <w:divBdr>
        <w:top w:val="none" w:sz="0" w:space="0" w:color="auto"/>
        <w:left w:val="none" w:sz="0" w:space="0" w:color="auto"/>
        <w:bottom w:val="none" w:sz="0" w:space="0" w:color="auto"/>
        <w:right w:val="none" w:sz="0" w:space="0" w:color="auto"/>
      </w:divBdr>
      <w:divsChild>
        <w:div w:id="327370559">
          <w:marLeft w:val="0"/>
          <w:marRight w:val="0"/>
          <w:marTop w:val="0"/>
          <w:marBottom w:val="0"/>
          <w:divBdr>
            <w:top w:val="none" w:sz="0" w:space="0" w:color="auto"/>
            <w:left w:val="none" w:sz="0" w:space="0" w:color="auto"/>
            <w:bottom w:val="none" w:sz="0" w:space="0" w:color="auto"/>
            <w:right w:val="none" w:sz="0" w:space="0" w:color="auto"/>
          </w:divBdr>
          <w:divsChild>
            <w:div w:id="17226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4636">
      <w:bodyDiv w:val="1"/>
      <w:marLeft w:val="0"/>
      <w:marRight w:val="0"/>
      <w:marTop w:val="0"/>
      <w:marBottom w:val="0"/>
      <w:divBdr>
        <w:top w:val="none" w:sz="0" w:space="0" w:color="auto"/>
        <w:left w:val="none" w:sz="0" w:space="0" w:color="auto"/>
        <w:bottom w:val="none" w:sz="0" w:space="0" w:color="auto"/>
        <w:right w:val="none" w:sz="0" w:space="0" w:color="auto"/>
      </w:divBdr>
      <w:divsChild>
        <w:div w:id="188759663">
          <w:marLeft w:val="0"/>
          <w:marRight w:val="0"/>
          <w:marTop w:val="0"/>
          <w:marBottom w:val="0"/>
          <w:divBdr>
            <w:top w:val="none" w:sz="0" w:space="0" w:color="auto"/>
            <w:left w:val="none" w:sz="0" w:space="0" w:color="auto"/>
            <w:bottom w:val="none" w:sz="0" w:space="0" w:color="auto"/>
            <w:right w:val="none" w:sz="0" w:space="0" w:color="auto"/>
          </w:divBdr>
          <w:divsChild>
            <w:div w:id="3324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7418">
      <w:bodyDiv w:val="1"/>
      <w:marLeft w:val="0"/>
      <w:marRight w:val="0"/>
      <w:marTop w:val="0"/>
      <w:marBottom w:val="0"/>
      <w:divBdr>
        <w:top w:val="none" w:sz="0" w:space="0" w:color="auto"/>
        <w:left w:val="none" w:sz="0" w:space="0" w:color="auto"/>
        <w:bottom w:val="none" w:sz="0" w:space="0" w:color="auto"/>
        <w:right w:val="none" w:sz="0" w:space="0" w:color="auto"/>
      </w:divBdr>
      <w:divsChild>
        <w:div w:id="207954608">
          <w:marLeft w:val="0"/>
          <w:marRight w:val="0"/>
          <w:marTop w:val="0"/>
          <w:marBottom w:val="0"/>
          <w:divBdr>
            <w:top w:val="none" w:sz="0" w:space="0" w:color="auto"/>
            <w:left w:val="none" w:sz="0" w:space="0" w:color="auto"/>
            <w:bottom w:val="none" w:sz="0" w:space="0" w:color="auto"/>
            <w:right w:val="none" w:sz="0" w:space="0" w:color="auto"/>
          </w:divBdr>
          <w:divsChild>
            <w:div w:id="10910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364">
      <w:bodyDiv w:val="1"/>
      <w:marLeft w:val="0"/>
      <w:marRight w:val="0"/>
      <w:marTop w:val="0"/>
      <w:marBottom w:val="0"/>
      <w:divBdr>
        <w:top w:val="none" w:sz="0" w:space="0" w:color="auto"/>
        <w:left w:val="none" w:sz="0" w:space="0" w:color="auto"/>
        <w:bottom w:val="none" w:sz="0" w:space="0" w:color="auto"/>
        <w:right w:val="none" w:sz="0" w:space="0" w:color="auto"/>
      </w:divBdr>
    </w:div>
    <w:div w:id="1692950977">
      <w:bodyDiv w:val="1"/>
      <w:marLeft w:val="0"/>
      <w:marRight w:val="0"/>
      <w:marTop w:val="0"/>
      <w:marBottom w:val="0"/>
      <w:divBdr>
        <w:top w:val="none" w:sz="0" w:space="0" w:color="auto"/>
        <w:left w:val="none" w:sz="0" w:space="0" w:color="auto"/>
        <w:bottom w:val="none" w:sz="0" w:space="0" w:color="auto"/>
        <w:right w:val="none" w:sz="0" w:space="0" w:color="auto"/>
      </w:divBdr>
      <w:divsChild>
        <w:div w:id="1981959002">
          <w:marLeft w:val="0"/>
          <w:marRight w:val="0"/>
          <w:marTop w:val="0"/>
          <w:marBottom w:val="0"/>
          <w:divBdr>
            <w:top w:val="none" w:sz="0" w:space="0" w:color="auto"/>
            <w:left w:val="none" w:sz="0" w:space="0" w:color="auto"/>
            <w:bottom w:val="none" w:sz="0" w:space="0" w:color="auto"/>
            <w:right w:val="none" w:sz="0" w:space="0" w:color="auto"/>
          </w:divBdr>
          <w:divsChild>
            <w:div w:id="12479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4397">
      <w:bodyDiv w:val="1"/>
      <w:marLeft w:val="0"/>
      <w:marRight w:val="0"/>
      <w:marTop w:val="0"/>
      <w:marBottom w:val="0"/>
      <w:divBdr>
        <w:top w:val="none" w:sz="0" w:space="0" w:color="auto"/>
        <w:left w:val="none" w:sz="0" w:space="0" w:color="auto"/>
        <w:bottom w:val="none" w:sz="0" w:space="0" w:color="auto"/>
        <w:right w:val="none" w:sz="0" w:space="0" w:color="auto"/>
      </w:divBdr>
      <w:divsChild>
        <w:div w:id="1144352949">
          <w:marLeft w:val="0"/>
          <w:marRight w:val="0"/>
          <w:marTop w:val="0"/>
          <w:marBottom w:val="0"/>
          <w:divBdr>
            <w:top w:val="none" w:sz="0" w:space="0" w:color="auto"/>
            <w:left w:val="none" w:sz="0" w:space="0" w:color="auto"/>
            <w:bottom w:val="none" w:sz="0" w:space="0" w:color="auto"/>
            <w:right w:val="none" w:sz="0" w:space="0" w:color="auto"/>
          </w:divBdr>
          <w:divsChild>
            <w:div w:id="187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8994">
      <w:bodyDiv w:val="1"/>
      <w:marLeft w:val="0"/>
      <w:marRight w:val="0"/>
      <w:marTop w:val="0"/>
      <w:marBottom w:val="0"/>
      <w:divBdr>
        <w:top w:val="none" w:sz="0" w:space="0" w:color="auto"/>
        <w:left w:val="none" w:sz="0" w:space="0" w:color="auto"/>
        <w:bottom w:val="none" w:sz="0" w:space="0" w:color="auto"/>
        <w:right w:val="none" w:sz="0" w:space="0" w:color="auto"/>
      </w:divBdr>
      <w:divsChild>
        <w:div w:id="631405997">
          <w:marLeft w:val="0"/>
          <w:marRight w:val="0"/>
          <w:marTop w:val="0"/>
          <w:marBottom w:val="0"/>
          <w:divBdr>
            <w:top w:val="none" w:sz="0" w:space="0" w:color="auto"/>
            <w:left w:val="none" w:sz="0" w:space="0" w:color="auto"/>
            <w:bottom w:val="none" w:sz="0" w:space="0" w:color="auto"/>
            <w:right w:val="none" w:sz="0" w:space="0" w:color="auto"/>
          </w:divBdr>
          <w:divsChild>
            <w:div w:id="2949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research.uci.edu/wp-content/uploads/HRP-SOPs.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martirb.org/participating-institu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martirb.org/agreement/"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www.smartirb.org" TargetMode="External"/><Relationship Id="rId1" Type="http://schemas.openxmlformats.org/officeDocument/2006/relationships/hyperlink" Target="http://www.smartirb.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martirb.org" TargetMode="External"/><Relationship Id="rId1" Type="http://schemas.openxmlformats.org/officeDocument/2006/relationships/hyperlink" Target="http://www.smartirb.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433B-1D27-440E-928D-FDF0C751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1421</Words>
  <Characters>8373</Characters>
  <Application>Microsoft Office Word</Application>
  <DocSecurity>0</DocSecurity>
  <Lines>196</Lines>
  <Paragraphs>82</Paragraphs>
  <ScaleCrop>false</ScaleCrop>
  <HeadingPairs>
    <vt:vector size="2" baseType="variant">
      <vt:variant>
        <vt:lpstr>Title</vt:lpstr>
      </vt:variant>
      <vt:variant>
        <vt:i4>1</vt:i4>
      </vt:variant>
    </vt:vector>
  </HeadingPairs>
  <TitlesOfParts>
    <vt:vector size="1" baseType="lpstr">
      <vt:lpstr>Template Letter: Acknowledgement of Site Agreement to Cede IRB Review   and Reviewing IRB to Provide Oversight</vt:lpstr>
    </vt:vector>
  </TitlesOfParts>
  <Manager/>
  <Company>Dept of Medicine</Company>
  <LinksUpToDate>false</LinksUpToDate>
  <CharactersWithSpaces>9737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Acknowledgement of Site Agreement to Cede IRB Review   and Reviewing IRB to Provide Oversight</dc:title>
  <dc:subject/>
  <dc:creator>Jessica Sheldon</dc:creator>
  <cp:keywords/>
  <dc:description/>
  <cp:lastModifiedBy>Jessica Marie Sheldon</cp:lastModifiedBy>
  <cp:revision>14</cp:revision>
  <cp:lastPrinted>2018-10-10T17:06:00Z</cp:lastPrinted>
  <dcterms:created xsi:type="dcterms:W3CDTF">2025-12-12T20:38:00Z</dcterms:created>
  <dcterms:modified xsi:type="dcterms:W3CDTF">2025-12-12T22:42:00Z</dcterms:modified>
  <cp:category/>
</cp:coreProperties>
</file>