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53D6" w14:textId="150DE22D" w:rsidR="00676D67" w:rsidRDefault="00676D67" w:rsidP="00126AA6">
      <w:pPr>
        <w:pStyle w:val="Header"/>
        <w:tabs>
          <w:tab w:val="clear" w:pos="4320"/>
          <w:tab w:val="clear" w:pos="8640"/>
          <w:tab w:val="left" w:pos="2915"/>
        </w:tabs>
        <w:jc w:val="center"/>
        <w:rPr>
          <w:rFonts w:ascii="Arial" w:hAnsi="Arial" w:cs="Arial"/>
          <w:b/>
          <w:bCs/>
          <w:color w:val="000000" w:themeColor="text1"/>
          <w:sz w:val="32"/>
          <w:szCs w:val="32"/>
        </w:rPr>
      </w:pPr>
      <w:r w:rsidRPr="004B6B0E">
        <w:rPr>
          <w:rFonts w:ascii="Arial" w:hAnsi="Arial" w:cs="Arial"/>
          <w:b/>
          <w:bCs/>
          <w:color w:val="000000" w:themeColor="text1"/>
          <w:sz w:val="32"/>
          <w:szCs w:val="32"/>
        </w:rPr>
        <w:t>Institutional Authorization Agreement (IAA)</w:t>
      </w:r>
    </w:p>
    <w:p w14:paraId="63100D6E" w14:textId="12FCEE0D" w:rsidR="00307037" w:rsidRPr="00CF1398" w:rsidRDefault="00307037" w:rsidP="00126AA6">
      <w:pPr>
        <w:pStyle w:val="Title"/>
        <w:rPr>
          <w:rFonts w:ascii="Arial" w:hAnsi="Arial" w:cs="Arial"/>
          <w:color w:val="0070C0"/>
          <w:sz w:val="32"/>
          <w:szCs w:val="32"/>
        </w:rPr>
      </w:pPr>
      <w:r>
        <w:rPr>
          <w:rFonts w:ascii="Arial" w:hAnsi="Arial" w:cs="Arial"/>
          <w:color w:val="000000" w:themeColor="text1"/>
          <w:sz w:val="32"/>
          <w:szCs w:val="32"/>
        </w:rPr>
        <w:t xml:space="preserve">Research Does NOT Involve Access to Medical Records </w:t>
      </w:r>
    </w:p>
    <w:p w14:paraId="72C9A3F1" w14:textId="77777777" w:rsidR="00676D67" w:rsidRPr="004B6B0E" w:rsidRDefault="00676D67" w:rsidP="00126AA6">
      <w:pPr>
        <w:rPr>
          <w:rFonts w:ascii="Arial" w:hAnsi="Arial" w:cs="Arial"/>
          <w:vanish/>
          <w:color w:val="000000" w:themeColor="text1"/>
          <w:sz w:val="22"/>
          <w:szCs w:val="22"/>
        </w:rPr>
      </w:pPr>
    </w:p>
    <w:p w14:paraId="5084E73B" w14:textId="77777777" w:rsidR="00C85EF3" w:rsidRPr="004B6B0E" w:rsidRDefault="00C85EF3" w:rsidP="00126AA6">
      <w:pPr>
        <w:tabs>
          <w:tab w:val="center" w:pos="4680"/>
        </w:tabs>
        <w:jc w:val="both"/>
        <w:rPr>
          <w:rFonts w:ascii="Arial" w:hAnsi="Arial" w:cs="Arial"/>
          <w:b/>
          <w:bCs/>
          <w:color w:val="000000" w:themeColor="text1"/>
          <w:sz w:val="22"/>
          <w:szCs w:val="22"/>
        </w:rPr>
      </w:pPr>
    </w:p>
    <w:tbl>
      <w:tblPr>
        <w:tblStyle w:val="TableGrid"/>
        <w:tblW w:w="5000" w:type="pct"/>
        <w:tblLook w:val="04A0" w:firstRow="1" w:lastRow="0" w:firstColumn="1" w:lastColumn="0" w:noHBand="0" w:noVBand="1"/>
      </w:tblPr>
      <w:tblGrid>
        <w:gridCol w:w="4044"/>
        <w:gridCol w:w="6746"/>
      </w:tblGrid>
      <w:tr w:rsidR="004B6B0E" w:rsidRPr="004B6B0E" w14:paraId="5DDF069B" w14:textId="77777777" w:rsidTr="0084224E">
        <w:trPr>
          <w:trHeight w:val="432"/>
        </w:trPr>
        <w:tc>
          <w:tcPr>
            <w:tcW w:w="5000" w:type="pct"/>
            <w:gridSpan w:val="2"/>
            <w:shd w:val="clear" w:color="auto" w:fill="6AA2B8"/>
            <w:vAlign w:val="center"/>
          </w:tcPr>
          <w:p w14:paraId="732B4410" w14:textId="63AA6853" w:rsidR="00770A9A" w:rsidRPr="004B6B0E" w:rsidRDefault="00770A9A" w:rsidP="00126AA6">
            <w:pPr>
              <w:jc w:val="center"/>
              <w:rPr>
                <w:rFonts w:ascii="Arial" w:hAnsi="Arial" w:cs="Arial"/>
                <w:color w:val="000000" w:themeColor="text1"/>
                <w:sz w:val="22"/>
                <w:szCs w:val="22"/>
              </w:rPr>
            </w:pPr>
            <w:r w:rsidRPr="004B6B0E">
              <w:rPr>
                <w:rFonts w:ascii="Arial" w:hAnsi="Arial" w:cs="Arial"/>
                <w:b/>
                <w:color w:val="000000" w:themeColor="text1"/>
                <w:sz w:val="22"/>
                <w:szCs w:val="22"/>
              </w:rPr>
              <w:t>Relying Institution Information</w:t>
            </w:r>
          </w:p>
        </w:tc>
      </w:tr>
      <w:tr w:rsidR="004B6B0E" w:rsidRPr="004B6B0E" w14:paraId="733CD363" w14:textId="77777777" w:rsidTr="00011C9B">
        <w:trPr>
          <w:trHeight w:val="288"/>
        </w:trPr>
        <w:tc>
          <w:tcPr>
            <w:tcW w:w="1874" w:type="pct"/>
          </w:tcPr>
          <w:p w14:paraId="1DC08F29" w14:textId="190ADBD6" w:rsidR="006C3946" w:rsidRPr="004B6B0E" w:rsidRDefault="005E44FA" w:rsidP="00126AA6">
            <w:pPr>
              <w:rPr>
                <w:rFonts w:ascii="Arial" w:hAnsi="Arial" w:cs="Arial"/>
                <w:b/>
                <w:color w:val="000000" w:themeColor="text1"/>
                <w:sz w:val="22"/>
                <w:szCs w:val="22"/>
              </w:rPr>
            </w:pPr>
            <w:r w:rsidRPr="004B6B0E">
              <w:rPr>
                <w:rFonts w:ascii="Arial" w:hAnsi="Arial" w:cs="Arial"/>
                <w:b/>
                <w:color w:val="000000" w:themeColor="text1"/>
                <w:sz w:val="22"/>
                <w:szCs w:val="22"/>
              </w:rPr>
              <w:t xml:space="preserve">Relying Investigator </w:t>
            </w:r>
            <w:r w:rsidR="006C3946" w:rsidRPr="004B6B0E">
              <w:rPr>
                <w:rFonts w:ascii="Arial" w:hAnsi="Arial" w:cs="Arial"/>
                <w:b/>
                <w:color w:val="000000" w:themeColor="text1"/>
                <w:sz w:val="22"/>
                <w:szCs w:val="22"/>
              </w:rPr>
              <w:t>Name:</w:t>
            </w:r>
          </w:p>
        </w:tc>
        <w:tc>
          <w:tcPr>
            <w:tcW w:w="3126" w:type="pct"/>
          </w:tcPr>
          <w:p w14:paraId="7F40C7C5" w14:textId="77777777" w:rsidR="006C3946" w:rsidRPr="004B6B0E" w:rsidRDefault="006C3946" w:rsidP="00126AA6">
            <w:pPr>
              <w:rPr>
                <w:rFonts w:ascii="Arial" w:hAnsi="Arial" w:cs="Arial"/>
                <w:color w:val="000000" w:themeColor="text1"/>
                <w:sz w:val="22"/>
                <w:szCs w:val="22"/>
              </w:rPr>
            </w:pPr>
          </w:p>
        </w:tc>
      </w:tr>
      <w:tr w:rsidR="004B6B0E" w:rsidRPr="004B6B0E" w14:paraId="5811FE3E" w14:textId="77777777" w:rsidTr="00011C9B">
        <w:trPr>
          <w:trHeight w:val="288"/>
        </w:trPr>
        <w:tc>
          <w:tcPr>
            <w:tcW w:w="1874" w:type="pct"/>
          </w:tcPr>
          <w:p w14:paraId="6A0A1811" w14:textId="77ADE3FE" w:rsidR="00051FE4" w:rsidRPr="004B6B0E" w:rsidRDefault="005E44FA" w:rsidP="00126AA6">
            <w:pPr>
              <w:rPr>
                <w:rFonts w:ascii="Arial" w:hAnsi="Arial" w:cs="Arial"/>
                <w:b/>
                <w:color w:val="000000" w:themeColor="text1"/>
                <w:sz w:val="22"/>
                <w:szCs w:val="22"/>
              </w:rPr>
            </w:pPr>
            <w:r w:rsidRPr="004B6B0E">
              <w:rPr>
                <w:rFonts w:ascii="Arial" w:hAnsi="Arial" w:cs="Arial"/>
                <w:b/>
                <w:color w:val="000000" w:themeColor="text1"/>
                <w:sz w:val="22"/>
                <w:szCs w:val="22"/>
              </w:rPr>
              <w:t xml:space="preserve">Relying Investigator </w:t>
            </w:r>
            <w:r w:rsidR="00051FE4" w:rsidRPr="004B6B0E">
              <w:rPr>
                <w:rFonts w:ascii="Arial" w:hAnsi="Arial" w:cs="Arial"/>
                <w:b/>
                <w:color w:val="000000" w:themeColor="text1"/>
                <w:sz w:val="22"/>
                <w:szCs w:val="22"/>
              </w:rPr>
              <w:t>Phone:</w:t>
            </w:r>
          </w:p>
        </w:tc>
        <w:tc>
          <w:tcPr>
            <w:tcW w:w="3126" w:type="pct"/>
          </w:tcPr>
          <w:p w14:paraId="204A28F5" w14:textId="77777777" w:rsidR="00051FE4" w:rsidRPr="004B6B0E" w:rsidRDefault="00051FE4" w:rsidP="00126AA6">
            <w:pPr>
              <w:rPr>
                <w:rFonts w:ascii="Arial" w:hAnsi="Arial" w:cs="Arial"/>
                <w:color w:val="000000" w:themeColor="text1"/>
                <w:sz w:val="22"/>
                <w:szCs w:val="22"/>
              </w:rPr>
            </w:pPr>
          </w:p>
        </w:tc>
      </w:tr>
      <w:tr w:rsidR="004B6B0E" w:rsidRPr="004B6B0E" w14:paraId="0679CCB2" w14:textId="77777777" w:rsidTr="00011C9B">
        <w:trPr>
          <w:trHeight w:val="288"/>
        </w:trPr>
        <w:tc>
          <w:tcPr>
            <w:tcW w:w="1874" w:type="pct"/>
          </w:tcPr>
          <w:p w14:paraId="15E2EAC4" w14:textId="42C60C20" w:rsidR="00051FE4" w:rsidRPr="004B6B0E" w:rsidRDefault="005E44FA" w:rsidP="00126AA6">
            <w:pPr>
              <w:rPr>
                <w:rFonts w:ascii="Arial" w:hAnsi="Arial" w:cs="Arial"/>
                <w:b/>
                <w:color w:val="000000" w:themeColor="text1"/>
                <w:sz w:val="22"/>
                <w:szCs w:val="22"/>
              </w:rPr>
            </w:pPr>
            <w:r w:rsidRPr="004B6B0E">
              <w:rPr>
                <w:rFonts w:ascii="Arial" w:hAnsi="Arial" w:cs="Arial"/>
                <w:b/>
                <w:color w:val="000000" w:themeColor="text1"/>
                <w:sz w:val="22"/>
                <w:szCs w:val="22"/>
              </w:rPr>
              <w:t xml:space="preserve">Relying Investigator </w:t>
            </w:r>
            <w:r w:rsidR="00051FE4" w:rsidRPr="004B6B0E">
              <w:rPr>
                <w:rFonts w:ascii="Arial" w:hAnsi="Arial" w:cs="Arial"/>
                <w:b/>
                <w:color w:val="000000" w:themeColor="text1"/>
                <w:sz w:val="22"/>
                <w:szCs w:val="22"/>
              </w:rPr>
              <w:t>E-mail:</w:t>
            </w:r>
          </w:p>
        </w:tc>
        <w:tc>
          <w:tcPr>
            <w:tcW w:w="3126" w:type="pct"/>
          </w:tcPr>
          <w:p w14:paraId="3D552504" w14:textId="77777777" w:rsidR="00051FE4" w:rsidRPr="004B6B0E" w:rsidRDefault="00051FE4" w:rsidP="00126AA6">
            <w:pPr>
              <w:rPr>
                <w:rFonts w:ascii="Arial" w:hAnsi="Arial" w:cs="Arial"/>
                <w:color w:val="000000" w:themeColor="text1"/>
                <w:sz w:val="22"/>
                <w:szCs w:val="22"/>
              </w:rPr>
            </w:pPr>
          </w:p>
        </w:tc>
      </w:tr>
      <w:tr w:rsidR="004B6B0E" w:rsidRPr="004B6B0E" w14:paraId="5C1A3A33" w14:textId="77777777" w:rsidTr="00011C9B">
        <w:trPr>
          <w:trHeight w:val="288"/>
        </w:trPr>
        <w:tc>
          <w:tcPr>
            <w:tcW w:w="1874" w:type="pct"/>
          </w:tcPr>
          <w:p w14:paraId="5424B09E" w14:textId="5C36334C" w:rsidR="006C3946" w:rsidRPr="004B6B0E" w:rsidRDefault="00011C9B" w:rsidP="00126AA6">
            <w:pPr>
              <w:rPr>
                <w:rFonts w:ascii="Arial" w:hAnsi="Arial" w:cs="Arial"/>
                <w:b/>
                <w:color w:val="000000" w:themeColor="text1"/>
                <w:sz w:val="22"/>
                <w:szCs w:val="22"/>
              </w:rPr>
            </w:pPr>
            <w:r>
              <w:rPr>
                <w:rFonts w:ascii="Arial" w:hAnsi="Arial" w:cs="Arial"/>
                <w:b/>
                <w:color w:val="000000" w:themeColor="text1"/>
                <w:sz w:val="22"/>
                <w:szCs w:val="22"/>
              </w:rPr>
              <w:t>Relying</w:t>
            </w:r>
            <w:r w:rsidR="00051FE4" w:rsidRPr="004B6B0E">
              <w:rPr>
                <w:rFonts w:ascii="Arial" w:hAnsi="Arial" w:cs="Arial"/>
                <w:b/>
                <w:color w:val="000000" w:themeColor="text1"/>
                <w:sz w:val="22"/>
                <w:szCs w:val="22"/>
              </w:rPr>
              <w:t xml:space="preserve"> </w:t>
            </w:r>
            <w:r w:rsidR="006C3946" w:rsidRPr="004B6B0E">
              <w:rPr>
                <w:rFonts w:ascii="Arial" w:hAnsi="Arial" w:cs="Arial"/>
                <w:b/>
                <w:color w:val="000000" w:themeColor="text1"/>
                <w:sz w:val="22"/>
                <w:szCs w:val="22"/>
              </w:rPr>
              <w:t>Institution:</w:t>
            </w:r>
          </w:p>
        </w:tc>
        <w:tc>
          <w:tcPr>
            <w:tcW w:w="3126" w:type="pct"/>
          </w:tcPr>
          <w:p w14:paraId="1E98845A" w14:textId="77777777" w:rsidR="006C3946" w:rsidRPr="004B6B0E" w:rsidRDefault="006C3946" w:rsidP="00126AA6">
            <w:pPr>
              <w:rPr>
                <w:rFonts w:ascii="Arial" w:hAnsi="Arial" w:cs="Arial"/>
                <w:color w:val="000000" w:themeColor="text1"/>
                <w:sz w:val="22"/>
                <w:szCs w:val="22"/>
              </w:rPr>
            </w:pPr>
          </w:p>
        </w:tc>
      </w:tr>
      <w:tr w:rsidR="004B6B0E" w:rsidRPr="004B6B0E" w14:paraId="374C6E5A" w14:textId="77777777" w:rsidTr="00011C9B">
        <w:trPr>
          <w:trHeight w:val="288"/>
        </w:trPr>
        <w:tc>
          <w:tcPr>
            <w:tcW w:w="1874" w:type="pct"/>
          </w:tcPr>
          <w:p w14:paraId="7CF95E9C" w14:textId="10807C28" w:rsidR="006C3946" w:rsidRPr="004B6B0E" w:rsidRDefault="00051FE4" w:rsidP="00126AA6">
            <w:pPr>
              <w:rPr>
                <w:rFonts w:ascii="Arial" w:hAnsi="Arial" w:cs="Arial"/>
                <w:b/>
                <w:color w:val="000000" w:themeColor="text1"/>
                <w:sz w:val="22"/>
                <w:szCs w:val="22"/>
              </w:rPr>
            </w:pPr>
            <w:r w:rsidRPr="004B6B0E">
              <w:rPr>
                <w:rFonts w:ascii="Arial" w:hAnsi="Arial" w:cs="Arial"/>
                <w:b/>
                <w:color w:val="000000" w:themeColor="text1"/>
                <w:sz w:val="22"/>
                <w:szCs w:val="22"/>
              </w:rPr>
              <w:t xml:space="preserve">Institution </w:t>
            </w:r>
            <w:r w:rsidR="006C3946" w:rsidRPr="004B6B0E">
              <w:rPr>
                <w:rFonts w:ascii="Arial" w:hAnsi="Arial" w:cs="Arial"/>
                <w:b/>
                <w:color w:val="000000" w:themeColor="text1"/>
                <w:sz w:val="22"/>
                <w:szCs w:val="22"/>
              </w:rPr>
              <w:t>Address:</w:t>
            </w:r>
          </w:p>
        </w:tc>
        <w:tc>
          <w:tcPr>
            <w:tcW w:w="3126" w:type="pct"/>
          </w:tcPr>
          <w:p w14:paraId="05AF75F2" w14:textId="77777777" w:rsidR="006C3946" w:rsidRPr="004B6B0E" w:rsidRDefault="006C3946" w:rsidP="00126AA6">
            <w:pPr>
              <w:rPr>
                <w:rFonts w:ascii="Arial" w:hAnsi="Arial" w:cs="Arial"/>
                <w:color w:val="000000" w:themeColor="text1"/>
                <w:sz w:val="22"/>
                <w:szCs w:val="22"/>
              </w:rPr>
            </w:pPr>
          </w:p>
        </w:tc>
      </w:tr>
      <w:tr w:rsidR="00770A9A" w:rsidRPr="004B6B0E" w14:paraId="42F3C030" w14:textId="77777777" w:rsidTr="00011C9B">
        <w:trPr>
          <w:trHeight w:val="288"/>
        </w:trPr>
        <w:tc>
          <w:tcPr>
            <w:tcW w:w="1874" w:type="pct"/>
          </w:tcPr>
          <w:p w14:paraId="573A9943" w14:textId="2139C78D" w:rsidR="00770A9A" w:rsidRPr="004B6B0E" w:rsidRDefault="00770A9A" w:rsidP="00126AA6">
            <w:pPr>
              <w:rPr>
                <w:rFonts w:ascii="Arial" w:hAnsi="Arial" w:cs="Arial"/>
                <w:b/>
                <w:color w:val="000000" w:themeColor="text1"/>
                <w:sz w:val="22"/>
                <w:szCs w:val="22"/>
              </w:rPr>
            </w:pPr>
            <w:proofErr w:type="spellStart"/>
            <w:r w:rsidRPr="004B6B0E">
              <w:rPr>
                <w:rFonts w:ascii="Arial" w:hAnsi="Arial" w:cs="Arial"/>
                <w:b/>
                <w:color w:val="000000" w:themeColor="text1"/>
                <w:sz w:val="22"/>
                <w:szCs w:val="22"/>
              </w:rPr>
              <w:t>Federalwide</w:t>
            </w:r>
            <w:proofErr w:type="spellEnd"/>
            <w:r w:rsidRPr="004B6B0E">
              <w:rPr>
                <w:rFonts w:ascii="Arial" w:hAnsi="Arial" w:cs="Arial"/>
                <w:b/>
                <w:color w:val="000000" w:themeColor="text1"/>
                <w:sz w:val="22"/>
                <w:szCs w:val="22"/>
              </w:rPr>
              <w:t xml:space="preserve"> Assurance (FWA) #: </w:t>
            </w:r>
          </w:p>
        </w:tc>
        <w:tc>
          <w:tcPr>
            <w:tcW w:w="3126" w:type="pct"/>
          </w:tcPr>
          <w:p w14:paraId="7E169234" w14:textId="77777777" w:rsidR="00770A9A" w:rsidRPr="004B6B0E" w:rsidRDefault="00770A9A" w:rsidP="00126AA6">
            <w:pPr>
              <w:rPr>
                <w:rFonts w:ascii="Arial" w:hAnsi="Arial" w:cs="Arial"/>
                <w:color w:val="000000" w:themeColor="text1"/>
                <w:sz w:val="22"/>
                <w:szCs w:val="22"/>
              </w:rPr>
            </w:pPr>
          </w:p>
        </w:tc>
      </w:tr>
    </w:tbl>
    <w:p w14:paraId="2C66A9B4" w14:textId="77777777" w:rsidR="00770A9A" w:rsidRPr="004B6B0E" w:rsidRDefault="00770A9A" w:rsidP="00126AA6">
      <w:pPr>
        <w:rPr>
          <w:rFonts w:ascii="Arial" w:hAnsi="Arial" w:cs="Arial"/>
          <w:color w:val="000000" w:themeColor="text1"/>
          <w:sz w:val="22"/>
          <w:szCs w:val="22"/>
        </w:rPr>
      </w:pPr>
    </w:p>
    <w:tbl>
      <w:tblPr>
        <w:tblStyle w:val="TableGrid"/>
        <w:tblW w:w="5000" w:type="pct"/>
        <w:tblLook w:val="04A0" w:firstRow="1" w:lastRow="0" w:firstColumn="1" w:lastColumn="0" w:noHBand="0" w:noVBand="1"/>
      </w:tblPr>
      <w:tblGrid>
        <w:gridCol w:w="4044"/>
        <w:gridCol w:w="6746"/>
      </w:tblGrid>
      <w:tr w:rsidR="004B6B0E" w:rsidRPr="004B6B0E" w14:paraId="56B08C5E" w14:textId="77777777" w:rsidTr="0084224E">
        <w:trPr>
          <w:trHeight w:val="432"/>
        </w:trPr>
        <w:tc>
          <w:tcPr>
            <w:tcW w:w="5000" w:type="pct"/>
            <w:gridSpan w:val="2"/>
            <w:shd w:val="clear" w:color="auto" w:fill="6AA2B8"/>
            <w:vAlign w:val="center"/>
          </w:tcPr>
          <w:p w14:paraId="41CC539D" w14:textId="6778B5D9" w:rsidR="00770A9A" w:rsidRPr="004B6B0E" w:rsidRDefault="00770A9A" w:rsidP="00126AA6">
            <w:pPr>
              <w:jc w:val="center"/>
              <w:rPr>
                <w:rFonts w:ascii="Arial" w:hAnsi="Arial" w:cs="Arial"/>
                <w:color w:val="000000" w:themeColor="text1"/>
                <w:sz w:val="22"/>
                <w:szCs w:val="22"/>
              </w:rPr>
            </w:pPr>
            <w:r w:rsidRPr="004B6B0E">
              <w:rPr>
                <w:rFonts w:ascii="Arial" w:hAnsi="Arial" w:cs="Arial"/>
                <w:b/>
                <w:color w:val="000000" w:themeColor="text1"/>
                <w:sz w:val="22"/>
                <w:szCs w:val="22"/>
              </w:rPr>
              <w:t>Reviewing Institution Information</w:t>
            </w:r>
          </w:p>
        </w:tc>
      </w:tr>
      <w:tr w:rsidR="004B6B0E" w:rsidRPr="004B6B0E" w14:paraId="037FB5B9" w14:textId="77777777" w:rsidTr="00011C9B">
        <w:trPr>
          <w:trHeight w:val="288"/>
        </w:trPr>
        <w:tc>
          <w:tcPr>
            <w:tcW w:w="1874" w:type="pct"/>
          </w:tcPr>
          <w:p w14:paraId="4E613925" w14:textId="3A7D2700" w:rsidR="00770A9A" w:rsidRPr="004B6B0E" w:rsidRDefault="00011C9B" w:rsidP="00126AA6">
            <w:pPr>
              <w:rPr>
                <w:rFonts w:ascii="Arial" w:hAnsi="Arial" w:cs="Arial"/>
                <w:b/>
                <w:color w:val="000000" w:themeColor="text1"/>
                <w:sz w:val="22"/>
                <w:szCs w:val="22"/>
              </w:rPr>
            </w:pPr>
            <w:r>
              <w:rPr>
                <w:rFonts w:ascii="Arial" w:hAnsi="Arial" w:cs="Arial"/>
                <w:b/>
                <w:color w:val="000000" w:themeColor="text1"/>
                <w:sz w:val="22"/>
                <w:szCs w:val="22"/>
              </w:rPr>
              <w:t>Reviewing Institution</w:t>
            </w:r>
            <w:r w:rsidR="00770A9A" w:rsidRPr="004B6B0E">
              <w:rPr>
                <w:rFonts w:ascii="Arial" w:hAnsi="Arial" w:cs="Arial"/>
                <w:b/>
                <w:color w:val="000000" w:themeColor="text1"/>
                <w:sz w:val="22"/>
                <w:szCs w:val="22"/>
              </w:rPr>
              <w:t>:</w:t>
            </w:r>
          </w:p>
        </w:tc>
        <w:tc>
          <w:tcPr>
            <w:tcW w:w="3126" w:type="pct"/>
          </w:tcPr>
          <w:p w14:paraId="02DA15B7" w14:textId="1561A3B6" w:rsidR="00770A9A" w:rsidRPr="004B6B0E" w:rsidRDefault="00770A9A" w:rsidP="00126AA6">
            <w:pPr>
              <w:tabs>
                <w:tab w:val="center" w:pos="4680"/>
              </w:tabs>
              <w:autoSpaceDE w:val="0"/>
              <w:autoSpaceDN w:val="0"/>
              <w:jc w:val="both"/>
              <w:rPr>
                <w:rFonts w:ascii="Arial" w:hAnsi="Arial" w:cs="Arial"/>
                <w:color w:val="000000" w:themeColor="text1"/>
                <w:sz w:val="22"/>
                <w:szCs w:val="22"/>
              </w:rPr>
            </w:pPr>
            <w:r w:rsidRPr="004B6B0E">
              <w:rPr>
                <w:rFonts w:ascii="Arial" w:hAnsi="Arial" w:cs="Arial"/>
                <w:color w:val="000000" w:themeColor="text1"/>
                <w:sz w:val="22"/>
                <w:szCs w:val="22"/>
              </w:rPr>
              <w:t>University of California, Irvine (UCI)</w:t>
            </w:r>
          </w:p>
        </w:tc>
      </w:tr>
      <w:tr w:rsidR="004B6B0E" w:rsidRPr="004B6B0E" w14:paraId="785D4CA7" w14:textId="77777777" w:rsidTr="00011C9B">
        <w:trPr>
          <w:trHeight w:val="288"/>
        </w:trPr>
        <w:tc>
          <w:tcPr>
            <w:tcW w:w="1874" w:type="pct"/>
          </w:tcPr>
          <w:p w14:paraId="31E9697C" w14:textId="6BED21EA" w:rsidR="00770A9A" w:rsidRPr="004B6B0E" w:rsidRDefault="00770A9A" w:rsidP="00126AA6">
            <w:pPr>
              <w:rPr>
                <w:rFonts w:ascii="Arial" w:hAnsi="Arial" w:cs="Arial"/>
                <w:b/>
                <w:color w:val="000000" w:themeColor="text1"/>
                <w:sz w:val="22"/>
                <w:szCs w:val="22"/>
              </w:rPr>
            </w:pPr>
            <w:r w:rsidRPr="004B6B0E">
              <w:rPr>
                <w:rFonts w:ascii="Arial" w:hAnsi="Arial" w:cs="Arial"/>
                <w:b/>
                <w:color w:val="000000" w:themeColor="text1"/>
                <w:sz w:val="22"/>
                <w:szCs w:val="22"/>
              </w:rPr>
              <w:t xml:space="preserve">IRB Registration #: </w:t>
            </w:r>
            <w:r w:rsidRPr="004B6B0E">
              <w:rPr>
                <w:rFonts w:ascii="Arial" w:hAnsi="Arial" w:cs="Arial"/>
                <w:b/>
                <w:color w:val="000000" w:themeColor="text1"/>
                <w:sz w:val="22"/>
                <w:szCs w:val="22"/>
                <w:lang w:val="en"/>
              </w:rPr>
              <w:t xml:space="preserve"> </w:t>
            </w:r>
          </w:p>
        </w:tc>
        <w:tc>
          <w:tcPr>
            <w:tcW w:w="3126" w:type="pct"/>
          </w:tcPr>
          <w:p w14:paraId="62808AE5" w14:textId="69EB6A59" w:rsidR="00770A9A" w:rsidRPr="004B6B0E" w:rsidRDefault="00770A9A" w:rsidP="00126AA6">
            <w:pPr>
              <w:tabs>
                <w:tab w:val="center" w:pos="4680"/>
              </w:tabs>
              <w:autoSpaceDE w:val="0"/>
              <w:autoSpaceDN w:val="0"/>
              <w:jc w:val="both"/>
              <w:rPr>
                <w:rFonts w:ascii="Arial" w:hAnsi="Arial" w:cs="Arial"/>
                <w:color w:val="000000" w:themeColor="text1"/>
                <w:sz w:val="22"/>
                <w:szCs w:val="22"/>
              </w:rPr>
            </w:pPr>
            <w:r w:rsidRPr="004B6B0E">
              <w:rPr>
                <w:rFonts w:ascii="Arial" w:hAnsi="Arial" w:cs="Arial"/>
                <w:color w:val="000000" w:themeColor="text1"/>
                <w:sz w:val="22"/>
                <w:szCs w:val="22"/>
                <w:lang w:val="en"/>
              </w:rPr>
              <w:t>A: 00000393, B: 00000394, C: 00000395</w:t>
            </w:r>
          </w:p>
        </w:tc>
      </w:tr>
      <w:tr w:rsidR="004B6B0E" w:rsidRPr="004B6B0E" w14:paraId="4D0B2715" w14:textId="77777777" w:rsidTr="00011C9B">
        <w:trPr>
          <w:trHeight w:val="288"/>
        </w:trPr>
        <w:tc>
          <w:tcPr>
            <w:tcW w:w="1874" w:type="pct"/>
          </w:tcPr>
          <w:p w14:paraId="614B4B9D" w14:textId="07166E5C" w:rsidR="00770A9A" w:rsidRPr="004B6B0E" w:rsidRDefault="00770A9A" w:rsidP="00126AA6">
            <w:pPr>
              <w:rPr>
                <w:rFonts w:ascii="Arial" w:hAnsi="Arial" w:cs="Arial"/>
                <w:b/>
                <w:color w:val="000000" w:themeColor="text1"/>
                <w:sz w:val="22"/>
                <w:szCs w:val="22"/>
              </w:rPr>
            </w:pPr>
            <w:r w:rsidRPr="004B6B0E">
              <w:rPr>
                <w:rFonts w:ascii="Arial" w:hAnsi="Arial" w:cs="Arial"/>
                <w:b/>
                <w:color w:val="000000" w:themeColor="text1"/>
                <w:sz w:val="22"/>
                <w:szCs w:val="22"/>
              </w:rPr>
              <w:t>UCI FWA #:</w:t>
            </w:r>
          </w:p>
        </w:tc>
        <w:tc>
          <w:tcPr>
            <w:tcW w:w="3126" w:type="pct"/>
          </w:tcPr>
          <w:p w14:paraId="20A09F47" w14:textId="133B8761" w:rsidR="00770A9A" w:rsidRPr="004B6B0E" w:rsidRDefault="00770A9A" w:rsidP="00126AA6">
            <w:pPr>
              <w:tabs>
                <w:tab w:val="center" w:pos="4680"/>
              </w:tabs>
              <w:autoSpaceDE w:val="0"/>
              <w:autoSpaceDN w:val="0"/>
              <w:jc w:val="both"/>
              <w:rPr>
                <w:rFonts w:ascii="Arial" w:hAnsi="Arial" w:cs="Arial"/>
                <w:color w:val="000000" w:themeColor="text1"/>
                <w:sz w:val="22"/>
                <w:szCs w:val="22"/>
              </w:rPr>
            </w:pPr>
            <w:r w:rsidRPr="004B6B0E">
              <w:rPr>
                <w:rFonts w:ascii="Arial" w:hAnsi="Arial" w:cs="Arial"/>
                <w:color w:val="000000" w:themeColor="text1"/>
                <w:sz w:val="22"/>
                <w:szCs w:val="22"/>
                <w:lang w:val="en"/>
              </w:rPr>
              <w:t>00004071</w:t>
            </w:r>
          </w:p>
        </w:tc>
      </w:tr>
      <w:tr w:rsidR="004B6B0E" w:rsidRPr="004B6B0E" w14:paraId="66BCF76C" w14:textId="77777777" w:rsidTr="00011C9B">
        <w:trPr>
          <w:trHeight w:val="288"/>
        </w:trPr>
        <w:tc>
          <w:tcPr>
            <w:tcW w:w="1874" w:type="pct"/>
          </w:tcPr>
          <w:p w14:paraId="1B90D7F9" w14:textId="1F0A834B" w:rsidR="008523B1" w:rsidRPr="004B6B0E" w:rsidRDefault="008523B1" w:rsidP="00126AA6">
            <w:pPr>
              <w:rPr>
                <w:rFonts w:ascii="Arial" w:hAnsi="Arial" w:cs="Arial"/>
                <w:b/>
                <w:color w:val="000000" w:themeColor="text1"/>
                <w:sz w:val="22"/>
                <w:szCs w:val="22"/>
              </w:rPr>
            </w:pPr>
            <w:r w:rsidRPr="004B6B0E">
              <w:rPr>
                <w:rFonts w:ascii="Arial" w:hAnsi="Arial" w:cs="Arial"/>
                <w:b/>
                <w:color w:val="000000" w:themeColor="text1"/>
                <w:sz w:val="22"/>
                <w:szCs w:val="22"/>
              </w:rPr>
              <w:t>UCI Principal Investigator (PI) Name:</w:t>
            </w:r>
          </w:p>
        </w:tc>
        <w:tc>
          <w:tcPr>
            <w:tcW w:w="3126" w:type="pct"/>
          </w:tcPr>
          <w:p w14:paraId="1EBA28D3" w14:textId="77777777" w:rsidR="008523B1" w:rsidRPr="004B6B0E" w:rsidRDefault="008523B1" w:rsidP="00126AA6">
            <w:pPr>
              <w:rPr>
                <w:rFonts w:ascii="Arial" w:hAnsi="Arial" w:cs="Arial"/>
                <w:color w:val="000000" w:themeColor="text1"/>
                <w:sz w:val="22"/>
                <w:szCs w:val="22"/>
              </w:rPr>
            </w:pPr>
          </w:p>
        </w:tc>
      </w:tr>
      <w:tr w:rsidR="004B6B0E" w:rsidRPr="004B6B0E" w14:paraId="12F33199" w14:textId="77777777" w:rsidTr="00011C9B">
        <w:trPr>
          <w:trHeight w:val="288"/>
        </w:trPr>
        <w:tc>
          <w:tcPr>
            <w:tcW w:w="1874" w:type="pct"/>
          </w:tcPr>
          <w:p w14:paraId="0C2F8CCE" w14:textId="6971BB5F" w:rsidR="008523B1" w:rsidRPr="004B6B0E" w:rsidRDefault="008523B1" w:rsidP="00126AA6">
            <w:pPr>
              <w:rPr>
                <w:rFonts w:ascii="Arial" w:hAnsi="Arial" w:cs="Arial"/>
                <w:b/>
                <w:color w:val="000000" w:themeColor="text1"/>
                <w:sz w:val="22"/>
                <w:szCs w:val="22"/>
              </w:rPr>
            </w:pPr>
            <w:r w:rsidRPr="004B6B0E">
              <w:rPr>
                <w:rFonts w:ascii="Arial" w:hAnsi="Arial" w:cs="Arial"/>
                <w:b/>
                <w:color w:val="000000" w:themeColor="text1"/>
                <w:sz w:val="22"/>
                <w:szCs w:val="22"/>
              </w:rPr>
              <w:t>UCI IRB Protocol #:</w:t>
            </w:r>
          </w:p>
        </w:tc>
        <w:tc>
          <w:tcPr>
            <w:tcW w:w="3126" w:type="pct"/>
          </w:tcPr>
          <w:p w14:paraId="17397967" w14:textId="77777777" w:rsidR="008523B1" w:rsidRPr="004B6B0E" w:rsidRDefault="008523B1" w:rsidP="00126AA6">
            <w:pPr>
              <w:rPr>
                <w:rFonts w:ascii="Arial" w:hAnsi="Arial" w:cs="Arial"/>
                <w:color w:val="000000" w:themeColor="text1"/>
                <w:sz w:val="22"/>
                <w:szCs w:val="22"/>
              </w:rPr>
            </w:pPr>
          </w:p>
        </w:tc>
      </w:tr>
      <w:tr w:rsidR="008523B1" w:rsidRPr="004B6B0E" w14:paraId="30088339" w14:textId="77777777" w:rsidTr="00011C9B">
        <w:trPr>
          <w:trHeight w:val="260"/>
        </w:trPr>
        <w:tc>
          <w:tcPr>
            <w:tcW w:w="1874" w:type="pct"/>
          </w:tcPr>
          <w:p w14:paraId="3C89412C" w14:textId="3E330C09" w:rsidR="008523B1" w:rsidRPr="004B6B0E" w:rsidRDefault="008523B1" w:rsidP="00126AA6">
            <w:pPr>
              <w:rPr>
                <w:rFonts w:ascii="Arial" w:hAnsi="Arial" w:cs="Arial"/>
                <w:b/>
                <w:color w:val="000000" w:themeColor="text1"/>
                <w:sz w:val="22"/>
                <w:szCs w:val="22"/>
              </w:rPr>
            </w:pPr>
            <w:r w:rsidRPr="004B6B0E">
              <w:rPr>
                <w:rFonts w:ascii="Arial" w:hAnsi="Arial" w:cs="Arial"/>
                <w:b/>
                <w:color w:val="000000" w:themeColor="text1"/>
                <w:sz w:val="22"/>
                <w:szCs w:val="22"/>
              </w:rPr>
              <w:t>UCI Study Title:</w:t>
            </w:r>
          </w:p>
        </w:tc>
        <w:tc>
          <w:tcPr>
            <w:tcW w:w="3126" w:type="pct"/>
          </w:tcPr>
          <w:p w14:paraId="7896109E" w14:textId="3118CF1B" w:rsidR="008523B1" w:rsidRPr="004B6B0E" w:rsidRDefault="008523B1" w:rsidP="00126AA6">
            <w:pPr>
              <w:rPr>
                <w:rFonts w:ascii="Arial" w:hAnsi="Arial" w:cs="Arial"/>
                <w:color w:val="000000" w:themeColor="text1"/>
                <w:sz w:val="22"/>
                <w:szCs w:val="22"/>
              </w:rPr>
            </w:pPr>
          </w:p>
        </w:tc>
      </w:tr>
    </w:tbl>
    <w:p w14:paraId="519EE511" w14:textId="77777777" w:rsidR="00EE736F" w:rsidRPr="004B6B0E" w:rsidRDefault="00EE736F" w:rsidP="00126AA6">
      <w:pPr>
        <w:rPr>
          <w:rFonts w:ascii="Arial" w:hAnsi="Arial" w:cs="Arial"/>
          <w:i/>
          <w:iCs/>
          <w:color w:val="000000" w:themeColor="text1"/>
          <w:sz w:val="22"/>
          <w:szCs w:val="22"/>
        </w:rPr>
      </w:pPr>
    </w:p>
    <w:p w14:paraId="71BF46C5" w14:textId="2EB1C231" w:rsidR="00A372EB" w:rsidRPr="004B6B0E" w:rsidRDefault="005C333A" w:rsidP="00126AA6">
      <w:pPr>
        <w:pStyle w:val="BodyText2"/>
        <w:jc w:val="left"/>
        <w:rPr>
          <w:rFonts w:ascii="Arial" w:hAnsi="Arial" w:cs="Arial"/>
          <w:i w:val="0"/>
          <w:color w:val="000000" w:themeColor="text1"/>
        </w:rPr>
      </w:pPr>
      <w:r>
        <w:rPr>
          <w:rFonts w:ascii="Arial" w:hAnsi="Arial" w:cs="Arial"/>
          <w:i w:val="0"/>
          <w:color w:val="000000" w:themeColor="text1"/>
        </w:rPr>
        <w:t xml:space="preserve">The </w:t>
      </w:r>
      <w:r w:rsidR="00A372EB" w:rsidRPr="004B6B0E">
        <w:rPr>
          <w:rFonts w:ascii="Arial" w:hAnsi="Arial" w:cs="Arial"/>
          <w:i w:val="0"/>
          <w:color w:val="000000" w:themeColor="text1"/>
        </w:rPr>
        <w:t>UCI I</w:t>
      </w:r>
      <w:r>
        <w:rPr>
          <w:rFonts w:ascii="Arial" w:hAnsi="Arial" w:cs="Arial"/>
          <w:i w:val="0"/>
          <w:color w:val="000000" w:themeColor="text1"/>
        </w:rPr>
        <w:t>nstitutional Review Board (IRB)</w:t>
      </w:r>
      <w:r w:rsidR="00A372EB" w:rsidRPr="004B6B0E">
        <w:rPr>
          <w:rFonts w:ascii="Arial" w:hAnsi="Arial" w:cs="Arial"/>
          <w:i w:val="0"/>
          <w:color w:val="000000" w:themeColor="text1"/>
        </w:rPr>
        <w:t xml:space="preserve"> will serve as the IRB of record for research covered under this agreement; it will review the research as specified above, consistent with the requirements of 45 CFR 46 and 21 CFR 50, 56, 312, and 812, as applicable. The UCI IRB will follow written procedures for reporting its findings and actions to appropriate officials at the institution specified above. Relevant minutes of IRB meetings will be made available to the institution specified above, upon request. The institution specified above relying on the UCI IRB remains responsible for ensuring compliance with UCI IRB’s determinations and with the Terms of its OHRP-approved FWA, and all other applicable laws and regulations related to the conduct of research covered under this agreement.  This document must be kept on file by both parties and provided to OHRP upon request. </w:t>
      </w:r>
    </w:p>
    <w:p w14:paraId="520AD7F8" w14:textId="77777777" w:rsidR="00A372EB" w:rsidRPr="004B6B0E" w:rsidRDefault="00A372EB" w:rsidP="00126AA6">
      <w:pPr>
        <w:pStyle w:val="BodyText2"/>
        <w:ind w:left="360"/>
        <w:rPr>
          <w:rFonts w:ascii="Arial" w:hAnsi="Arial" w:cs="Arial"/>
          <w:i w:val="0"/>
          <w:color w:val="000000" w:themeColor="text1"/>
        </w:rPr>
      </w:pPr>
    </w:p>
    <w:p w14:paraId="050C2E39" w14:textId="4E1A3785" w:rsidR="00A372EB" w:rsidRPr="004B6B0E" w:rsidRDefault="00A372EB" w:rsidP="00126AA6">
      <w:pPr>
        <w:pStyle w:val="BodyText2"/>
        <w:jc w:val="left"/>
        <w:rPr>
          <w:rFonts w:ascii="Arial" w:hAnsi="Arial" w:cs="Arial"/>
          <w:i w:val="0"/>
          <w:color w:val="000000" w:themeColor="text1"/>
        </w:rPr>
      </w:pPr>
      <w:r w:rsidRPr="004B6B0E">
        <w:rPr>
          <w:rFonts w:ascii="Arial" w:hAnsi="Arial" w:cs="Arial"/>
          <w:i w:val="0"/>
          <w:color w:val="000000" w:themeColor="text1"/>
        </w:rPr>
        <w:t>This Agreement is effective on the date that the last official signs and may be terminated by either party at any time. If the Agreement is terminated prior to the completion of the research, the institution specified above will need to obtain alternative IRB review.</w:t>
      </w:r>
    </w:p>
    <w:p w14:paraId="5C2A873A" w14:textId="77777777" w:rsidR="000261C8" w:rsidRPr="004B6B0E" w:rsidRDefault="000261C8" w:rsidP="00126AA6">
      <w:pPr>
        <w:pStyle w:val="BodyText2"/>
        <w:rPr>
          <w:rFonts w:ascii="Arial" w:hAnsi="Arial" w:cs="Arial"/>
          <w:i w:val="0"/>
          <w:color w:val="000000" w:themeColor="text1"/>
        </w:rPr>
      </w:pPr>
    </w:p>
    <w:tbl>
      <w:tblPr>
        <w:tblStyle w:val="TableGrid"/>
        <w:tblW w:w="5000" w:type="pct"/>
        <w:tblLook w:val="04A0" w:firstRow="1" w:lastRow="0" w:firstColumn="1" w:lastColumn="0" w:noHBand="0" w:noVBand="1"/>
      </w:tblPr>
      <w:tblGrid>
        <w:gridCol w:w="5041"/>
        <w:gridCol w:w="278"/>
        <w:gridCol w:w="5471"/>
      </w:tblGrid>
      <w:tr w:rsidR="004B6B0E" w:rsidRPr="004B6B0E" w14:paraId="355B629B" w14:textId="77777777" w:rsidTr="003E7E8E">
        <w:trPr>
          <w:trHeight w:val="432"/>
        </w:trPr>
        <w:tc>
          <w:tcPr>
            <w:tcW w:w="2336" w:type="pct"/>
            <w:vAlign w:val="center"/>
          </w:tcPr>
          <w:p w14:paraId="5A1C36B4" w14:textId="77777777" w:rsidR="000261C8" w:rsidRPr="004B6B0E" w:rsidRDefault="000261C8" w:rsidP="00126AA6">
            <w:pPr>
              <w:jc w:val="center"/>
              <w:rPr>
                <w:rFonts w:ascii="Arial" w:hAnsi="Arial" w:cs="Arial"/>
                <w:b/>
                <w:bCs/>
                <w:color w:val="000000" w:themeColor="text1"/>
                <w:sz w:val="22"/>
                <w:szCs w:val="22"/>
              </w:rPr>
            </w:pPr>
            <w:r w:rsidRPr="004B6B0E">
              <w:rPr>
                <w:rFonts w:ascii="Arial" w:hAnsi="Arial" w:cs="Arial"/>
                <w:b/>
                <w:bCs/>
                <w:color w:val="000000" w:themeColor="text1"/>
                <w:sz w:val="22"/>
                <w:szCs w:val="22"/>
              </w:rPr>
              <w:t>Authorized Official for Relying Institution</w:t>
            </w:r>
          </w:p>
        </w:tc>
        <w:tc>
          <w:tcPr>
            <w:tcW w:w="129" w:type="pct"/>
            <w:vAlign w:val="center"/>
          </w:tcPr>
          <w:p w14:paraId="076B7461" w14:textId="77777777" w:rsidR="000261C8" w:rsidRPr="004B6B0E" w:rsidRDefault="000261C8" w:rsidP="00126AA6">
            <w:pPr>
              <w:jc w:val="center"/>
              <w:rPr>
                <w:rFonts w:ascii="Arial" w:hAnsi="Arial" w:cs="Arial"/>
                <w:b/>
                <w:bCs/>
                <w:color w:val="000000" w:themeColor="text1"/>
                <w:sz w:val="22"/>
                <w:szCs w:val="22"/>
              </w:rPr>
            </w:pPr>
          </w:p>
        </w:tc>
        <w:tc>
          <w:tcPr>
            <w:tcW w:w="2534" w:type="pct"/>
            <w:vAlign w:val="center"/>
          </w:tcPr>
          <w:p w14:paraId="405C70AD" w14:textId="77777777" w:rsidR="000261C8" w:rsidRPr="004B6B0E" w:rsidRDefault="000261C8" w:rsidP="00126AA6">
            <w:pPr>
              <w:jc w:val="center"/>
              <w:rPr>
                <w:rFonts w:ascii="Arial" w:hAnsi="Arial" w:cs="Arial"/>
                <w:b/>
                <w:bCs/>
                <w:color w:val="000000" w:themeColor="text1"/>
                <w:sz w:val="22"/>
                <w:szCs w:val="22"/>
              </w:rPr>
            </w:pPr>
            <w:r w:rsidRPr="004B6B0E">
              <w:rPr>
                <w:rFonts w:ascii="Arial" w:hAnsi="Arial" w:cs="Arial"/>
                <w:b/>
                <w:bCs/>
                <w:color w:val="000000" w:themeColor="text1"/>
                <w:sz w:val="22"/>
                <w:szCs w:val="22"/>
              </w:rPr>
              <w:t>Authorized Official for UCI</w:t>
            </w:r>
          </w:p>
        </w:tc>
      </w:tr>
      <w:tr w:rsidR="004B6B0E" w:rsidRPr="004B6B0E" w14:paraId="65CB78F5" w14:textId="77777777" w:rsidTr="003E7E8E">
        <w:tc>
          <w:tcPr>
            <w:tcW w:w="2336" w:type="pct"/>
          </w:tcPr>
          <w:p w14:paraId="0DE2B246" w14:textId="77777777" w:rsidR="000261C8" w:rsidRPr="004B6B0E" w:rsidRDefault="000261C8" w:rsidP="00126AA6">
            <w:pPr>
              <w:rPr>
                <w:rFonts w:ascii="Arial" w:hAnsi="Arial" w:cs="Arial"/>
                <w:b/>
                <w:bCs/>
                <w:color w:val="000000" w:themeColor="text1"/>
                <w:sz w:val="22"/>
                <w:szCs w:val="22"/>
              </w:rPr>
            </w:pPr>
          </w:p>
          <w:p w14:paraId="4CDDD25D" w14:textId="77777777" w:rsidR="000261C8" w:rsidRPr="004B6B0E" w:rsidRDefault="000261C8" w:rsidP="00126AA6">
            <w:pPr>
              <w:rPr>
                <w:rFonts w:ascii="Arial" w:hAnsi="Arial" w:cs="Arial"/>
                <w:b/>
                <w:bCs/>
                <w:color w:val="000000" w:themeColor="text1"/>
                <w:sz w:val="22"/>
                <w:szCs w:val="22"/>
              </w:rPr>
            </w:pPr>
          </w:p>
          <w:p w14:paraId="74DC16B1" w14:textId="77777777" w:rsidR="000261C8" w:rsidRPr="004B6B0E" w:rsidRDefault="000261C8" w:rsidP="00126AA6">
            <w:pPr>
              <w:tabs>
                <w:tab w:val="left" w:pos="4481"/>
              </w:tabs>
              <w:rPr>
                <w:rFonts w:ascii="Arial" w:hAnsi="Arial" w:cs="Arial"/>
                <w:b/>
                <w:bCs/>
                <w:color w:val="000000" w:themeColor="text1"/>
                <w:sz w:val="22"/>
                <w:szCs w:val="22"/>
              </w:rPr>
            </w:pPr>
            <w:r w:rsidRPr="004B6B0E">
              <w:rPr>
                <w:rFonts w:ascii="Arial" w:hAnsi="Arial" w:cs="Arial"/>
                <w:b/>
                <w:bCs/>
                <w:color w:val="000000" w:themeColor="text1"/>
                <w:sz w:val="22"/>
                <w:szCs w:val="22"/>
              </w:rPr>
              <w:t xml:space="preserve">Signature: </w:t>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tab/>
            </w:r>
          </w:p>
          <w:p w14:paraId="3A5F8D7F" w14:textId="51AC4ADA" w:rsidR="000261C8" w:rsidRPr="004B6B0E" w:rsidRDefault="000261C8" w:rsidP="00126AA6">
            <w:pPr>
              <w:rPr>
                <w:rFonts w:ascii="Arial" w:hAnsi="Arial" w:cs="Arial"/>
                <w:b/>
                <w:bCs/>
                <w:color w:val="000000" w:themeColor="text1"/>
                <w:sz w:val="22"/>
                <w:szCs w:val="22"/>
              </w:rPr>
            </w:pPr>
          </w:p>
          <w:p w14:paraId="7EC40B16" w14:textId="77777777" w:rsidR="000261C8" w:rsidRPr="004B6B0E" w:rsidRDefault="000261C8" w:rsidP="00126AA6">
            <w:pPr>
              <w:rPr>
                <w:rFonts w:ascii="Arial" w:hAnsi="Arial" w:cs="Arial"/>
                <w:b/>
                <w:bCs/>
                <w:color w:val="000000" w:themeColor="text1"/>
                <w:sz w:val="22"/>
                <w:szCs w:val="22"/>
              </w:rPr>
            </w:pPr>
          </w:p>
          <w:p w14:paraId="41EA55E9" w14:textId="59C05EA4" w:rsidR="000261C8" w:rsidRPr="004B6B0E" w:rsidRDefault="000261C8" w:rsidP="00126AA6">
            <w:pPr>
              <w:rPr>
                <w:rFonts w:ascii="Arial" w:hAnsi="Arial" w:cs="Arial"/>
                <w:bCs/>
                <w:color w:val="000000" w:themeColor="text1"/>
                <w:sz w:val="22"/>
                <w:szCs w:val="22"/>
              </w:rPr>
            </w:pPr>
            <w:r w:rsidRPr="004B6B0E">
              <w:rPr>
                <w:rFonts w:ascii="Arial" w:hAnsi="Arial" w:cs="Arial"/>
                <w:b/>
                <w:bCs/>
                <w:color w:val="000000" w:themeColor="text1"/>
                <w:sz w:val="22"/>
                <w:szCs w:val="22"/>
              </w:rPr>
              <w:t xml:space="preserve">Title: </w:t>
            </w:r>
          </w:p>
          <w:p w14:paraId="55EE9C57" w14:textId="77777777" w:rsidR="000261C8" w:rsidRPr="004B6B0E" w:rsidRDefault="000261C8" w:rsidP="00126AA6">
            <w:pPr>
              <w:rPr>
                <w:rFonts w:ascii="Arial" w:hAnsi="Arial" w:cs="Arial"/>
                <w:b/>
                <w:bCs/>
                <w:color w:val="000000" w:themeColor="text1"/>
                <w:sz w:val="22"/>
                <w:szCs w:val="22"/>
              </w:rPr>
            </w:pPr>
          </w:p>
          <w:p w14:paraId="3DF0A77F" w14:textId="77777777" w:rsidR="000261C8" w:rsidRPr="004B6B0E" w:rsidRDefault="000261C8" w:rsidP="00126AA6">
            <w:pPr>
              <w:rPr>
                <w:rFonts w:ascii="Arial" w:hAnsi="Arial" w:cs="Arial"/>
                <w:b/>
                <w:bCs/>
                <w:color w:val="000000" w:themeColor="text1"/>
                <w:sz w:val="22"/>
                <w:szCs w:val="22"/>
              </w:rPr>
            </w:pPr>
          </w:p>
          <w:p w14:paraId="54569092" w14:textId="77777777" w:rsidR="000261C8" w:rsidRPr="004B6B0E" w:rsidRDefault="000261C8" w:rsidP="00126AA6">
            <w:pPr>
              <w:rPr>
                <w:rFonts w:ascii="Arial" w:hAnsi="Arial" w:cs="Arial"/>
                <w:b/>
                <w:bCs/>
                <w:color w:val="000000" w:themeColor="text1"/>
                <w:sz w:val="22"/>
                <w:szCs w:val="22"/>
              </w:rPr>
            </w:pPr>
            <w:r w:rsidRPr="004B6B0E">
              <w:rPr>
                <w:rFonts w:ascii="Arial" w:hAnsi="Arial" w:cs="Arial"/>
                <w:b/>
                <w:bCs/>
                <w:color w:val="000000" w:themeColor="text1"/>
                <w:sz w:val="22"/>
                <w:szCs w:val="22"/>
              </w:rPr>
              <w:t xml:space="preserve">Date: </w:t>
            </w:r>
          </w:p>
          <w:p w14:paraId="17F51E4A" w14:textId="43FBA46D" w:rsidR="000261C8" w:rsidRPr="004B6B0E" w:rsidRDefault="000261C8" w:rsidP="00126AA6">
            <w:pPr>
              <w:rPr>
                <w:rFonts w:ascii="Arial" w:hAnsi="Arial" w:cs="Arial"/>
                <w:b/>
                <w:bCs/>
                <w:color w:val="000000" w:themeColor="text1"/>
                <w:sz w:val="22"/>
                <w:szCs w:val="22"/>
              </w:rPr>
            </w:pPr>
          </w:p>
        </w:tc>
        <w:tc>
          <w:tcPr>
            <w:tcW w:w="129" w:type="pct"/>
          </w:tcPr>
          <w:p w14:paraId="3197A9EA" w14:textId="77777777" w:rsidR="000261C8" w:rsidRPr="004B6B0E" w:rsidRDefault="000261C8" w:rsidP="00126AA6">
            <w:pPr>
              <w:rPr>
                <w:rFonts w:ascii="Arial" w:hAnsi="Arial" w:cs="Arial"/>
                <w:b/>
                <w:bCs/>
                <w:color w:val="000000" w:themeColor="text1"/>
                <w:sz w:val="22"/>
                <w:szCs w:val="22"/>
              </w:rPr>
            </w:pPr>
          </w:p>
        </w:tc>
        <w:tc>
          <w:tcPr>
            <w:tcW w:w="2534" w:type="pct"/>
          </w:tcPr>
          <w:p w14:paraId="225E5638" w14:textId="77777777" w:rsidR="000261C8" w:rsidRPr="004B6B0E" w:rsidRDefault="000261C8" w:rsidP="00126AA6">
            <w:pPr>
              <w:rPr>
                <w:rFonts w:ascii="Arial" w:hAnsi="Arial" w:cs="Arial"/>
                <w:b/>
                <w:bCs/>
                <w:color w:val="000000" w:themeColor="text1"/>
                <w:sz w:val="22"/>
                <w:szCs w:val="22"/>
              </w:rPr>
            </w:pPr>
          </w:p>
          <w:p w14:paraId="181E5E84" w14:textId="77777777" w:rsidR="000261C8" w:rsidRPr="004B6B0E" w:rsidRDefault="000261C8" w:rsidP="00126AA6">
            <w:pPr>
              <w:rPr>
                <w:rFonts w:ascii="Arial" w:hAnsi="Arial" w:cs="Arial"/>
                <w:b/>
                <w:bCs/>
                <w:color w:val="000000" w:themeColor="text1"/>
                <w:sz w:val="22"/>
                <w:szCs w:val="22"/>
              </w:rPr>
            </w:pPr>
          </w:p>
          <w:p w14:paraId="4497F413" w14:textId="0258F2F7" w:rsidR="000261C8" w:rsidRPr="004B6B0E" w:rsidRDefault="000261C8" w:rsidP="00B3752A">
            <w:pPr>
              <w:rPr>
                <w:rFonts w:ascii="Arial" w:hAnsi="Arial" w:cs="Arial"/>
                <w:b/>
                <w:i/>
                <w:color w:val="000000" w:themeColor="text1"/>
                <w:sz w:val="22"/>
                <w:szCs w:val="22"/>
              </w:rPr>
            </w:pPr>
            <w:r w:rsidRPr="004B6B0E">
              <w:rPr>
                <w:rFonts w:ascii="Arial" w:hAnsi="Arial" w:cs="Arial"/>
                <w:b/>
                <w:bCs/>
                <w:color w:val="000000" w:themeColor="text1"/>
                <w:sz w:val="22"/>
                <w:szCs w:val="22"/>
              </w:rPr>
              <w:t xml:space="preserve">Signature: </w:t>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r w:rsidRPr="004B6B0E">
              <w:rPr>
                <w:rFonts w:ascii="Arial" w:hAnsi="Arial" w:cs="Arial"/>
                <w:b/>
                <w:bCs/>
                <w:color w:val="000000" w:themeColor="text1"/>
                <w:sz w:val="22"/>
                <w:szCs w:val="22"/>
              </w:rPr>
              <w:softHyphen/>
            </w:r>
          </w:p>
          <w:p w14:paraId="147B503A" w14:textId="77777777" w:rsidR="000261C8" w:rsidRPr="00B3752A" w:rsidRDefault="000261C8" w:rsidP="00126AA6">
            <w:pPr>
              <w:rPr>
                <w:rFonts w:ascii="Arial" w:hAnsi="Arial" w:cs="Arial"/>
                <w:b/>
                <w:color w:val="000000" w:themeColor="text1"/>
                <w:sz w:val="18"/>
                <w:szCs w:val="18"/>
              </w:rPr>
            </w:pPr>
            <w:r w:rsidRPr="00B3752A">
              <w:rPr>
                <w:rFonts w:ascii="Arial" w:hAnsi="Arial" w:cs="Arial"/>
                <w:b/>
                <w:i/>
                <w:color w:val="000000" w:themeColor="text1"/>
                <w:sz w:val="18"/>
                <w:szCs w:val="18"/>
              </w:rPr>
              <w:t>(Signature to be obtained by UCI IRB Staff)</w:t>
            </w:r>
          </w:p>
          <w:p w14:paraId="59C173F2" w14:textId="77777777" w:rsidR="000261C8" w:rsidRPr="004B6B0E" w:rsidRDefault="000261C8" w:rsidP="00126AA6">
            <w:pPr>
              <w:rPr>
                <w:rFonts w:ascii="Arial" w:hAnsi="Arial" w:cs="Arial"/>
                <w:b/>
                <w:bCs/>
                <w:color w:val="000000" w:themeColor="text1"/>
                <w:sz w:val="22"/>
                <w:szCs w:val="22"/>
              </w:rPr>
            </w:pPr>
          </w:p>
          <w:p w14:paraId="6D89F190" w14:textId="296DA4F4" w:rsidR="000261C8" w:rsidRPr="004B6B0E" w:rsidRDefault="000261C8" w:rsidP="00126AA6">
            <w:pPr>
              <w:rPr>
                <w:rFonts w:ascii="Arial" w:hAnsi="Arial" w:cs="Arial"/>
                <w:bCs/>
                <w:color w:val="000000" w:themeColor="text1"/>
                <w:sz w:val="22"/>
                <w:szCs w:val="22"/>
              </w:rPr>
            </w:pPr>
            <w:r w:rsidRPr="004B6B0E">
              <w:rPr>
                <w:rFonts w:ascii="Arial" w:hAnsi="Arial" w:cs="Arial"/>
                <w:b/>
                <w:bCs/>
                <w:color w:val="000000" w:themeColor="text1"/>
                <w:sz w:val="22"/>
                <w:szCs w:val="22"/>
              </w:rPr>
              <w:t xml:space="preserve">Title: </w:t>
            </w:r>
          </w:p>
          <w:p w14:paraId="3F0360CA" w14:textId="77777777" w:rsidR="000261C8" w:rsidRDefault="000261C8" w:rsidP="00126AA6">
            <w:pPr>
              <w:rPr>
                <w:rFonts w:ascii="Arial" w:hAnsi="Arial" w:cs="Arial"/>
                <w:b/>
                <w:bCs/>
                <w:color w:val="000000" w:themeColor="text1"/>
                <w:sz w:val="22"/>
                <w:szCs w:val="22"/>
              </w:rPr>
            </w:pPr>
          </w:p>
          <w:p w14:paraId="4E4BEC12" w14:textId="77777777" w:rsidR="00B3752A" w:rsidRPr="004B6B0E" w:rsidRDefault="00B3752A" w:rsidP="00126AA6">
            <w:pPr>
              <w:rPr>
                <w:rFonts w:ascii="Arial" w:hAnsi="Arial" w:cs="Arial"/>
                <w:b/>
                <w:bCs/>
                <w:color w:val="000000" w:themeColor="text1"/>
                <w:sz w:val="22"/>
                <w:szCs w:val="22"/>
              </w:rPr>
            </w:pPr>
          </w:p>
          <w:p w14:paraId="7FA4EDE9" w14:textId="77777777" w:rsidR="000261C8" w:rsidRPr="004B6B0E" w:rsidRDefault="000261C8" w:rsidP="00126AA6">
            <w:pPr>
              <w:rPr>
                <w:rFonts w:ascii="Arial" w:hAnsi="Arial" w:cs="Arial"/>
                <w:b/>
                <w:bCs/>
                <w:color w:val="000000" w:themeColor="text1"/>
                <w:sz w:val="22"/>
                <w:szCs w:val="22"/>
              </w:rPr>
            </w:pPr>
            <w:r w:rsidRPr="004B6B0E">
              <w:rPr>
                <w:rFonts w:ascii="Arial" w:hAnsi="Arial" w:cs="Arial"/>
                <w:b/>
                <w:bCs/>
                <w:color w:val="000000" w:themeColor="text1"/>
                <w:sz w:val="22"/>
                <w:szCs w:val="22"/>
              </w:rPr>
              <w:t xml:space="preserve">Date: </w:t>
            </w:r>
          </w:p>
          <w:p w14:paraId="7547FD40" w14:textId="6E5DF976" w:rsidR="000261C8" w:rsidRPr="004B6B0E" w:rsidRDefault="000261C8" w:rsidP="00126AA6">
            <w:pPr>
              <w:rPr>
                <w:rFonts w:ascii="Arial" w:hAnsi="Arial" w:cs="Arial"/>
                <w:b/>
                <w:bCs/>
                <w:color w:val="000000" w:themeColor="text1"/>
                <w:sz w:val="22"/>
                <w:szCs w:val="22"/>
              </w:rPr>
            </w:pPr>
          </w:p>
        </w:tc>
      </w:tr>
    </w:tbl>
    <w:p w14:paraId="1FD8C577" w14:textId="77777777" w:rsidR="000261C8" w:rsidRPr="004B6B0E" w:rsidRDefault="000261C8" w:rsidP="00126AA6">
      <w:pPr>
        <w:pStyle w:val="BodyText2"/>
        <w:rPr>
          <w:rFonts w:ascii="Arial" w:hAnsi="Arial" w:cs="Arial"/>
          <w:color w:val="000000" w:themeColor="text1"/>
        </w:rPr>
      </w:pPr>
    </w:p>
    <w:p w14:paraId="2EFD0DB0" w14:textId="77777777" w:rsidR="004B6B0E" w:rsidRPr="004B6B0E" w:rsidRDefault="004B6B0E" w:rsidP="00126AA6">
      <w:pPr>
        <w:tabs>
          <w:tab w:val="left" w:pos="1440"/>
        </w:tabs>
        <w:adjustRightInd w:val="0"/>
        <w:rPr>
          <w:rFonts w:ascii="Arial" w:hAnsi="Arial" w:cs="Arial"/>
          <w:color w:val="000000" w:themeColor="text1"/>
          <w:sz w:val="22"/>
          <w:szCs w:val="22"/>
        </w:rPr>
      </w:pPr>
      <w:r>
        <w:rPr>
          <w:rFonts w:ascii="Arial" w:hAnsi="Arial" w:cs="Arial"/>
          <w:color w:val="000000" w:themeColor="text1"/>
          <w:sz w:val="22"/>
          <w:szCs w:val="22"/>
        </w:rPr>
        <w:tab/>
      </w:r>
    </w:p>
    <w:tbl>
      <w:tblPr>
        <w:tblStyle w:val="TableGrid"/>
        <w:tblW w:w="5000" w:type="pct"/>
        <w:tblLook w:val="04A0" w:firstRow="1" w:lastRow="0" w:firstColumn="1" w:lastColumn="0" w:noHBand="0" w:noVBand="1"/>
      </w:tblPr>
      <w:tblGrid>
        <w:gridCol w:w="10790"/>
      </w:tblGrid>
      <w:tr w:rsidR="004B6B0E" w:rsidRPr="004B6B0E" w14:paraId="3351232D" w14:textId="77777777" w:rsidTr="001137F9">
        <w:trPr>
          <w:trHeight w:val="432"/>
        </w:trPr>
        <w:tc>
          <w:tcPr>
            <w:tcW w:w="5000" w:type="pct"/>
            <w:shd w:val="clear" w:color="auto" w:fill="6AA2B8"/>
            <w:vAlign w:val="center"/>
          </w:tcPr>
          <w:p w14:paraId="3D02E67D" w14:textId="44C09BA6" w:rsidR="004B6B0E" w:rsidRPr="004B6B0E" w:rsidRDefault="004B6B0E" w:rsidP="00126AA6">
            <w:pPr>
              <w:jc w:val="center"/>
              <w:rPr>
                <w:rFonts w:ascii="Arial" w:hAnsi="Arial" w:cs="Arial"/>
                <w:color w:val="000000" w:themeColor="text1"/>
                <w:sz w:val="22"/>
                <w:szCs w:val="22"/>
              </w:rPr>
            </w:pPr>
            <w:r w:rsidRPr="004B6B0E">
              <w:rPr>
                <w:rFonts w:ascii="Arial" w:eastAsia="Calibri" w:hAnsi="Arial" w:cs="Arial"/>
                <w:b/>
                <w:bCs/>
                <w:color w:val="000000" w:themeColor="text1"/>
                <w:sz w:val="22"/>
                <w:szCs w:val="22"/>
              </w:rPr>
              <w:lastRenderedPageBreak/>
              <w:t>Communication and Responsibilities</w:t>
            </w:r>
          </w:p>
        </w:tc>
      </w:tr>
    </w:tbl>
    <w:p w14:paraId="2407AFB4" w14:textId="77777777" w:rsidR="000261C8" w:rsidRPr="004B6B0E" w:rsidRDefault="000261C8" w:rsidP="00126AA6">
      <w:pPr>
        <w:rPr>
          <w:rFonts w:ascii="Arial" w:eastAsia="Calibri" w:hAnsi="Arial" w:cs="Arial"/>
          <w:i/>
          <w:iCs/>
          <w:color w:val="000000" w:themeColor="text1"/>
          <w:sz w:val="22"/>
          <w:szCs w:val="22"/>
        </w:rPr>
      </w:pPr>
    </w:p>
    <w:p w14:paraId="55EC58E4" w14:textId="77777777" w:rsidR="000261C8"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Fonts w:ascii="Arial" w:eastAsia="Calibri" w:hAnsi="Arial" w:cs="Arial"/>
          <w:b/>
          <w:bCs/>
          <w:color w:val="000000" w:themeColor="text1"/>
          <w:sz w:val="22"/>
          <w:szCs w:val="22"/>
        </w:rPr>
        <w:t xml:space="preserve">1. Standard Operating Procedures: </w:t>
      </w:r>
      <w:r w:rsidRPr="004B6B0E">
        <w:rPr>
          <w:rFonts w:ascii="Arial" w:eastAsia="Calibri" w:hAnsi="Arial" w:cs="Arial"/>
          <w:b/>
          <w:bCs/>
          <w:color w:val="000000" w:themeColor="text1"/>
          <w:sz w:val="22"/>
          <w:szCs w:val="22"/>
        </w:rPr>
        <w:br/>
        <w:t>Reviewing IRB SOPs Will Apply</w:t>
      </w:r>
    </w:p>
    <w:p w14:paraId="671B0E20" w14:textId="4C2EF8E6" w:rsidR="000261C8" w:rsidRPr="004B6B0E" w:rsidRDefault="000261C8" w:rsidP="00126AA6">
      <w:pPr>
        <w:rPr>
          <w:rFonts w:ascii="Arial" w:hAnsi="Arial" w:cs="Arial"/>
          <w:iCs/>
          <w:color w:val="000000" w:themeColor="text1"/>
          <w:sz w:val="22"/>
          <w:szCs w:val="22"/>
        </w:rPr>
      </w:pPr>
      <w:r w:rsidRPr="004B6B0E">
        <w:rPr>
          <w:rStyle w:val="normaltextrun"/>
          <w:rFonts w:ascii="Arial" w:hAnsi="Arial" w:cs="Arial"/>
          <w:color w:val="000000" w:themeColor="text1"/>
          <w:sz w:val="22"/>
          <w:szCs w:val="22"/>
        </w:rPr>
        <w:t>The Participating Institutions will follow the</w:t>
      </w:r>
      <w:r w:rsidRPr="004B6B0E">
        <w:rPr>
          <w:rFonts w:ascii="Arial" w:hAnsi="Arial" w:cs="Arial"/>
          <w:color w:val="000000" w:themeColor="text1"/>
          <w:sz w:val="22"/>
          <w:szCs w:val="22"/>
        </w:rPr>
        <w:t xml:space="preserve"> </w:t>
      </w:r>
      <w:hyperlink r:id="rId8" w:history="1">
        <w:r w:rsidR="00126AA6" w:rsidRPr="00126AA6">
          <w:rPr>
            <w:rStyle w:val="Hyperlink"/>
            <w:rFonts w:ascii="Arial" w:hAnsi="Arial" w:cs="Arial"/>
            <w:color w:val="0070C0"/>
          </w:rPr>
          <w:t>Reviewing IRB SOPs</w:t>
        </w:r>
      </w:hyperlink>
      <w:r w:rsidRPr="004B6B0E">
        <w:rPr>
          <w:rStyle w:val="normaltextrun"/>
          <w:rFonts w:ascii="Arial" w:hAnsi="Arial" w:cs="Arial"/>
          <w:color w:val="000000" w:themeColor="text1"/>
          <w:sz w:val="22"/>
          <w:szCs w:val="22"/>
        </w:rPr>
        <w:t xml:space="preserve"> with respect to the identified research.</w:t>
      </w:r>
      <w:r w:rsidRPr="004B6B0E">
        <w:rPr>
          <w:rStyle w:val="eop"/>
          <w:rFonts w:ascii="Arial" w:hAnsi="Arial" w:cs="Arial"/>
          <w:color w:val="000000" w:themeColor="text1"/>
          <w:sz w:val="22"/>
          <w:szCs w:val="22"/>
        </w:rPr>
        <w:t> </w:t>
      </w:r>
      <w:r w:rsidRPr="004B6B0E">
        <w:rPr>
          <w:rStyle w:val="eop"/>
          <w:rFonts w:ascii="Arial" w:hAnsi="Arial" w:cs="Arial"/>
          <w:color w:val="000000" w:themeColor="text1"/>
          <w:sz w:val="22"/>
          <w:szCs w:val="22"/>
        </w:rPr>
        <w:br/>
      </w:r>
    </w:p>
    <w:p w14:paraId="3C3B38A9" w14:textId="77777777" w:rsidR="00551360" w:rsidRDefault="000261C8" w:rsidP="00126AA6">
      <w:pPr>
        <w:pStyle w:val="paragraph"/>
        <w:spacing w:before="0" w:beforeAutospacing="0" w:after="0" w:afterAutospacing="0"/>
        <w:textAlignment w:val="baseline"/>
        <w:rPr>
          <w:rFonts w:ascii="Arial" w:hAnsi="Arial" w:cs="Arial"/>
          <w:color w:val="000000" w:themeColor="text1"/>
          <w:sz w:val="22"/>
          <w:szCs w:val="22"/>
        </w:rPr>
      </w:pPr>
      <w:r w:rsidRPr="004B6B0E">
        <w:rPr>
          <w:rFonts w:ascii="Arial" w:eastAsia="Calibri" w:hAnsi="Arial" w:cs="Arial"/>
          <w:b/>
          <w:bCs/>
          <w:color w:val="000000" w:themeColor="text1"/>
          <w:sz w:val="22"/>
          <w:szCs w:val="22"/>
        </w:rPr>
        <w:t xml:space="preserve">2. HIPAA Determinations and Actions: </w:t>
      </w:r>
      <w:r w:rsidRPr="004B6B0E">
        <w:rPr>
          <w:rFonts w:ascii="Arial" w:eastAsia="Calibri" w:hAnsi="Arial" w:cs="Arial"/>
          <w:b/>
          <w:bCs/>
          <w:color w:val="000000" w:themeColor="text1"/>
          <w:sz w:val="22"/>
          <w:szCs w:val="22"/>
        </w:rPr>
        <w:br/>
      </w:r>
      <w:r w:rsidRPr="00551360">
        <w:rPr>
          <w:rStyle w:val="normaltextrun"/>
          <w:rFonts w:ascii="Arial" w:hAnsi="Arial" w:cs="Arial"/>
          <w:b/>
          <w:bCs/>
          <w:color w:val="000000" w:themeColor="text1"/>
          <w:sz w:val="22"/>
          <w:szCs w:val="22"/>
        </w:rPr>
        <w:t>The Ceded Research does not fall under HIPAA Privacy Rule, OR Relying Institution is NOT a HIPAA Covered Entity.</w:t>
      </w:r>
      <w:r w:rsidR="00DA3263">
        <w:rPr>
          <w:rStyle w:val="normaltextrun"/>
          <w:rFonts w:ascii="Arial" w:hAnsi="Arial" w:cs="Arial"/>
          <w:color w:val="000000" w:themeColor="text1"/>
          <w:sz w:val="22"/>
          <w:szCs w:val="22"/>
        </w:rPr>
        <w:t xml:space="preserve"> </w:t>
      </w:r>
    </w:p>
    <w:p w14:paraId="13F9BFAA" w14:textId="0B7FADCD"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r w:rsidRPr="004B6B0E">
        <w:rPr>
          <w:rFonts w:ascii="Arial" w:hAnsi="Arial" w:cs="Arial"/>
          <w:color w:val="000000" w:themeColor="text1"/>
          <w:sz w:val="22"/>
          <w:szCs w:val="22"/>
        </w:rPr>
        <w:t xml:space="preserve">No HIPAA determinations or actions are required for Relying Institution to use/disclose PHI. </w:t>
      </w:r>
    </w:p>
    <w:p w14:paraId="6F3A8EA8" w14:textId="77777777" w:rsidR="000261C8"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Fonts w:ascii="Arial" w:hAnsi="Arial" w:cs="Arial"/>
          <w:color w:val="000000" w:themeColor="text1"/>
          <w:sz w:val="22"/>
          <w:szCs w:val="22"/>
        </w:rPr>
        <w:br/>
      </w:r>
      <w:r w:rsidRPr="004B6B0E">
        <w:rPr>
          <w:rFonts w:ascii="Arial" w:eastAsia="Calibri" w:hAnsi="Arial" w:cs="Arial"/>
          <w:b/>
          <w:bCs/>
          <w:color w:val="000000" w:themeColor="text1"/>
          <w:sz w:val="22"/>
          <w:szCs w:val="22"/>
        </w:rPr>
        <w:t xml:space="preserve">3. Conflicts of Interest: </w:t>
      </w:r>
      <w:r w:rsidRPr="004B6B0E">
        <w:rPr>
          <w:rFonts w:ascii="Arial" w:eastAsia="Calibri" w:hAnsi="Arial" w:cs="Arial"/>
          <w:b/>
          <w:bCs/>
          <w:color w:val="000000" w:themeColor="text1"/>
          <w:sz w:val="22"/>
          <w:szCs w:val="22"/>
        </w:rPr>
        <w:br/>
        <w:t xml:space="preserve">Relying Institution Will Perform Conflict of Interest Analyses Under Their Policies </w:t>
      </w:r>
    </w:p>
    <w:p w14:paraId="347FC230"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r w:rsidRPr="004B6B0E">
        <w:rPr>
          <w:rStyle w:val="normaltextrun"/>
          <w:rFonts w:ascii="Arial" w:hAnsi="Arial" w:cs="Arial"/>
          <w:color w:val="000000" w:themeColor="text1"/>
          <w:sz w:val="22"/>
          <w:szCs w:val="22"/>
        </w:rPr>
        <w:t xml:space="preserve">The Relying Institution will perform their own analyses under their relevant policy with respect to disclosure and management of their Research Personnel’s conflicts of interest in connection with the identified research. </w:t>
      </w:r>
      <w:r w:rsidRPr="004B6B0E">
        <w:rPr>
          <w:rFonts w:ascii="Arial" w:hAnsi="Arial" w:cs="Arial"/>
          <w:color w:val="000000" w:themeColor="text1"/>
          <w:sz w:val="22"/>
          <w:szCs w:val="22"/>
        </w:rPr>
        <w:t>The Relying Institution’s resulting determinations, prohibitions, management plans, and any updates will be provided to the Reviewing IRB. Note that the Reviewing IRB has the right to impose additional prohibitions or conflict management requirements.</w:t>
      </w:r>
    </w:p>
    <w:p w14:paraId="2449685B" w14:textId="77777777" w:rsidR="000261C8" w:rsidRPr="004B6B0E" w:rsidRDefault="000261C8" w:rsidP="00126AA6">
      <w:pPr>
        <w:pStyle w:val="paragraph"/>
        <w:spacing w:before="0" w:beforeAutospacing="0" w:after="0" w:afterAutospacing="0"/>
        <w:textAlignment w:val="baseline"/>
        <w:rPr>
          <w:rStyle w:val="eop"/>
          <w:rFonts w:ascii="Arial" w:hAnsi="Arial" w:cs="Arial"/>
          <w:color w:val="000000" w:themeColor="text1"/>
          <w:sz w:val="22"/>
          <w:szCs w:val="22"/>
        </w:rPr>
      </w:pPr>
    </w:p>
    <w:p w14:paraId="2F353863" w14:textId="77777777" w:rsidR="000261C8" w:rsidRPr="004B6B0E" w:rsidRDefault="000261C8" w:rsidP="00126AA6">
      <w:pPr>
        <w:pStyle w:val="paragraph"/>
        <w:spacing w:before="0" w:beforeAutospacing="0" w:after="0" w:afterAutospacing="0"/>
        <w:textAlignment w:val="baseline"/>
        <w:rPr>
          <w:rFonts w:ascii="Arial" w:hAnsi="Arial" w:cs="Arial"/>
          <w:b/>
          <w:bCs/>
          <w:color w:val="000000" w:themeColor="text1"/>
          <w:sz w:val="22"/>
          <w:szCs w:val="22"/>
        </w:rPr>
      </w:pPr>
      <w:r w:rsidRPr="004B6B0E">
        <w:rPr>
          <w:rFonts w:ascii="Arial" w:eastAsia="Calibri" w:hAnsi="Arial" w:cs="Arial"/>
          <w:b/>
          <w:bCs/>
          <w:color w:val="000000" w:themeColor="text1"/>
          <w:sz w:val="22"/>
          <w:szCs w:val="22"/>
        </w:rPr>
        <w:t xml:space="preserve">4. For-Cause Audits: </w:t>
      </w:r>
      <w:r w:rsidRPr="004B6B0E">
        <w:rPr>
          <w:rFonts w:ascii="Arial" w:eastAsia="Calibri" w:hAnsi="Arial" w:cs="Arial"/>
          <w:b/>
          <w:bCs/>
          <w:color w:val="000000" w:themeColor="text1"/>
          <w:sz w:val="22"/>
          <w:szCs w:val="22"/>
        </w:rPr>
        <w:br/>
        <w:t>Relying Institution Will Conduct Any IRB-Initiated, For-Cause Audits or Investigations</w:t>
      </w:r>
    </w:p>
    <w:p w14:paraId="27C0F2D3" w14:textId="77777777" w:rsidR="000261C8" w:rsidRPr="004B6B0E" w:rsidRDefault="000261C8" w:rsidP="00126AA6">
      <w:pPr>
        <w:pStyle w:val="TableParagraph"/>
        <w:rPr>
          <w:rFonts w:ascii="Arial" w:hAnsi="Arial" w:cs="Arial"/>
          <w:color w:val="000000" w:themeColor="text1"/>
        </w:rPr>
      </w:pPr>
      <w:r w:rsidRPr="004B6B0E">
        <w:rPr>
          <w:rFonts w:ascii="Arial" w:hAnsi="Arial" w:cs="Arial"/>
          <w:color w:val="000000" w:themeColor="text1"/>
        </w:rPr>
        <w:t>The</w:t>
      </w:r>
      <w:r w:rsidRPr="004B6B0E">
        <w:rPr>
          <w:rFonts w:ascii="Arial" w:hAnsi="Arial" w:cs="Arial"/>
          <w:color w:val="000000" w:themeColor="text1"/>
          <w:spacing w:val="-4"/>
        </w:rPr>
        <w:t xml:space="preserve"> </w:t>
      </w:r>
      <w:r w:rsidRPr="004B6B0E">
        <w:rPr>
          <w:rFonts w:ascii="Arial" w:hAnsi="Arial" w:cs="Arial"/>
          <w:color w:val="000000" w:themeColor="text1"/>
        </w:rPr>
        <w:t>Reviewing</w:t>
      </w:r>
      <w:r w:rsidRPr="004B6B0E">
        <w:rPr>
          <w:rFonts w:ascii="Arial" w:hAnsi="Arial" w:cs="Arial"/>
          <w:color w:val="000000" w:themeColor="text1"/>
          <w:spacing w:val="-1"/>
        </w:rPr>
        <w:t xml:space="preserve"> </w:t>
      </w:r>
      <w:r w:rsidRPr="004B6B0E">
        <w:rPr>
          <w:rFonts w:ascii="Arial" w:hAnsi="Arial" w:cs="Arial"/>
          <w:color w:val="000000" w:themeColor="text1"/>
        </w:rPr>
        <w:t>IRB</w:t>
      </w:r>
      <w:r w:rsidRPr="004B6B0E">
        <w:rPr>
          <w:rFonts w:ascii="Arial" w:hAnsi="Arial" w:cs="Arial"/>
          <w:color w:val="000000" w:themeColor="text1"/>
          <w:spacing w:val="-1"/>
        </w:rPr>
        <w:t xml:space="preserve"> </w:t>
      </w:r>
      <w:r w:rsidRPr="004B6B0E">
        <w:rPr>
          <w:rFonts w:ascii="Arial" w:hAnsi="Arial" w:cs="Arial"/>
          <w:color w:val="000000" w:themeColor="text1"/>
        </w:rPr>
        <w:t>will request</w:t>
      </w:r>
      <w:r w:rsidRPr="004B6B0E">
        <w:rPr>
          <w:rFonts w:ascii="Arial" w:hAnsi="Arial" w:cs="Arial"/>
          <w:color w:val="000000" w:themeColor="text1"/>
          <w:spacing w:val="-2"/>
        </w:rPr>
        <w:t xml:space="preserve"> </w:t>
      </w:r>
      <w:r w:rsidRPr="004B6B0E">
        <w:rPr>
          <w:rFonts w:ascii="Arial" w:hAnsi="Arial" w:cs="Arial"/>
          <w:color w:val="000000" w:themeColor="text1"/>
        </w:rPr>
        <w:t>Relying</w:t>
      </w:r>
      <w:r w:rsidRPr="004B6B0E">
        <w:rPr>
          <w:rFonts w:ascii="Arial" w:hAnsi="Arial" w:cs="Arial"/>
          <w:color w:val="000000" w:themeColor="text1"/>
          <w:spacing w:val="-1"/>
        </w:rPr>
        <w:t xml:space="preserve"> </w:t>
      </w:r>
      <w:r w:rsidRPr="004B6B0E">
        <w:rPr>
          <w:rFonts w:ascii="Arial" w:hAnsi="Arial" w:cs="Arial"/>
          <w:color w:val="000000" w:themeColor="text1"/>
        </w:rPr>
        <w:t>Institution</w:t>
      </w:r>
      <w:r w:rsidRPr="004B6B0E">
        <w:rPr>
          <w:rFonts w:ascii="Arial" w:hAnsi="Arial" w:cs="Arial"/>
          <w:color w:val="000000" w:themeColor="text1"/>
          <w:spacing w:val="1"/>
        </w:rPr>
        <w:t xml:space="preserve"> </w:t>
      </w:r>
      <w:r w:rsidRPr="004B6B0E">
        <w:rPr>
          <w:rFonts w:ascii="Arial" w:hAnsi="Arial" w:cs="Arial"/>
          <w:color w:val="000000" w:themeColor="text1"/>
        </w:rPr>
        <w:t xml:space="preserve">conduct </w:t>
      </w:r>
      <w:r w:rsidRPr="004B6B0E">
        <w:rPr>
          <w:rFonts w:ascii="Arial" w:hAnsi="Arial" w:cs="Arial"/>
          <w:color w:val="000000" w:themeColor="text1"/>
          <w:spacing w:val="-5"/>
        </w:rPr>
        <w:t>any</w:t>
      </w:r>
      <w:r w:rsidRPr="004B6B0E">
        <w:rPr>
          <w:rFonts w:ascii="Arial" w:hAnsi="Arial" w:cs="Arial"/>
          <w:color w:val="000000" w:themeColor="text1"/>
        </w:rPr>
        <w:t xml:space="preserve"> IRB-initiated</w:t>
      </w:r>
      <w:r w:rsidRPr="004B6B0E">
        <w:rPr>
          <w:rFonts w:ascii="Arial" w:hAnsi="Arial" w:cs="Arial"/>
          <w:color w:val="000000" w:themeColor="text1"/>
          <w:spacing w:val="-4"/>
        </w:rPr>
        <w:t xml:space="preserve"> </w:t>
      </w:r>
      <w:r w:rsidRPr="004B6B0E">
        <w:rPr>
          <w:rFonts w:ascii="Arial" w:hAnsi="Arial" w:cs="Arial"/>
          <w:color w:val="000000" w:themeColor="text1"/>
        </w:rPr>
        <w:t>audits</w:t>
      </w:r>
      <w:r w:rsidRPr="004B6B0E">
        <w:rPr>
          <w:rFonts w:ascii="Arial" w:hAnsi="Arial" w:cs="Arial"/>
          <w:color w:val="000000" w:themeColor="text1"/>
          <w:spacing w:val="-4"/>
        </w:rPr>
        <w:t xml:space="preserve"> </w:t>
      </w:r>
      <w:r w:rsidRPr="004B6B0E">
        <w:rPr>
          <w:rFonts w:ascii="Arial" w:hAnsi="Arial" w:cs="Arial"/>
          <w:color w:val="000000" w:themeColor="text1"/>
        </w:rPr>
        <w:t>or</w:t>
      </w:r>
      <w:r w:rsidRPr="004B6B0E">
        <w:rPr>
          <w:rFonts w:ascii="Arial" w:hAnsi="Arial" w:cs="Arial"/>
          <w:color w:val="000000" w:themeColor="text1"/>
          <w:spacing w:val="-4"/>
        </w:rPr>
        <w:t xml:space="preserve"> </w:t>
      </w:r>
      <w:r w:rsidRPr="004B6B0E">
        <w:rPr>
          <w:rFonts w:ascii="Arial" w:hAnsi="Arial" w:cs="Arial"/>
          <w:color w:val="000000" w:themeColor="text1"/>
        </w:rPr>
        <w:t>investigations</w:t>
      </w:r>
      <w:r w:rsidRPr="004B6B0E">
        <w:rPr>
          <w:rFonts w:ascii="Arial" w:hAnsi="Arial" w:cs="Arial"/>
          <w:color w:val="000000" w:themeColor="text1"/>
          <w:spacing w:val="-4"/>
        </w:rPr>
        <w:t xml:space="preserve"> </w:t>
      </w:r>
      <w:r w:rsidRPr="004B6B0E">
        <w:rPr>
          <w:rFonts w:ascii="Arial" w:hAnsi="Arial" w:cs="Arial"/>
          <w:color w:val="000000" w:themeColor="text1"/>
        </w:rPr>
        <w:t>of</w:t>
      </w:r>
      <w:r w:rsidRPr="004B6B0E">
        <w:rPr>
          <w:rFonts w:ascii="Arial" w:hAnsi="Arial" w:cs="Arial"/>
          <w:color w:val="000000" w:themeColor="text1"/>
          <w:spacing w:val="-6"/>
        </w:rPr>
        <w:t xml:space="preserve"> </w:t>
      </w:r>
      <w:r w:rsidRPr="004B6B0E">
        <w:rPr>
          <w:rFonts w:ascii="Arial" w:hAnsi="Arial" w:cs="Arial"/>
          <w:color w:val="000000" w:themeColor="text1"/>
        </w:rPr>
        <w:t>matters</w:t>
      </w:r>
      <w:r w:rsidRPr="004B6B0E">
        <w:rPr>
          <w:rFonts w:ascii="Arial" w:hAnsi="Arial" w:cs="Arial"/>
          <w:color w:val="000000" w:themeColor="text1"/>
          <w:spacing w:val="-4"/>
        </w:rPr>
        <w:t xml:space="preserve"> </w:t>
      </w:r>
      <w:r w:rsidRPr="004B6B0E">
        <w:rPr>
          <w:rFonts w:ascii="Arial" w:hAnsi="Arial" w:cs="Arial"/>
          <w:color w:val="000000" w:themeColor="text1"/>
        </w:rPr>
        <w:t>relating</w:t>
      </w:r>
      <w:r w:rsidRPr="004B6B0E">
        <w:rPr>
          <w:rFonts w:ascii="Arial" w:hAnsi="Arial" w:cs="Arial"/>
          <w:color w:val="000000" w:themeColor="text1"/>
          <w:spacing w:val="-4"/>
        </w:rPr>
        <w:t xml:space="preserve"> </w:t>
      </w:r>
      <w:r w:rsidRPr="004B6B0E">
        <w:rPr>
          <w:rFonts w:ascii="Arial" w:hAnsi="Arial" w:cs="Arial"/>
          <w:color w:val="000000" w:themeColor="text1"/>
        </w:rPr>
        <w:t>to</w:t>
      </w:r>
      <w:r w:rsidRPr="004B6B0E">
        <w:rPr>
          <w:rFonts w:ascii="Arial" w:hAnsi="Arial" w:cs="Arial"/>
          <w:color w:val="000000" w:themeColor="text1"/>
          <w:spacing w:val="-4"/>
        </w:rPr>
        <w:t xml:space="preserve"> </w:t>
      </w:r>
      <w:r w:rsidRPr="004B6B0E">
        <w:rPr>
          <w:rFonts w:ascii="Arial" w:hAnsi="Arial" w:cs="Arial"/>
          <w:color w:val="000000" w:themeColor="text1"/>
        </w:rPr>
        <w:t>the</w:t>
      </w:r>
      <w:r w:rsidRPr="004B6B0E">
        <w:rPr>
          <w:rFonts w:ascii="Arial" w:hAnsi="Arial" w:cs="Arial"/>
          <w:color w:val="000000" w:themeColor="text1"/>
          <w:spacing w:val="-4"/>
        </w:rPr>
        <w:t xml:space="preserve"> </w:t>
      </w:r>
      <w:r w:rsidRPr="004B6B0E">
        <w:rPr>
          <w:rFonts w:ascii="Arial" w:hAnsi="Arial" w:cs="Arial"/>
          <w:color w:val="000000" w:themeColor="text1"/>
        </w:rPr>
        <w:t>Ceded Review of the identified research.</w:t>
      </w:r>
    </w:p>
    <w:p w14:paraId="30305FB8" w14:textId="1E3412E4" w:rsidR="000261C8" w:rsidRPr="004B6B0E" w:rsidRDefault="000261C8" w:rsidP="00126AA6">
      <w:pPr>
        <w:pStyle w:val="paragraph"/>
        <w:spacing w:before="0" w:beforeAutospacing="0" w:after="0" w:afterAutospacing="0"/>
        <w:textAlignment w:val="baseline"/>
        <w:rPr>
          <w:rFonts w:ascii="Arial" w:hAnsi="Arial" w:cs="Arial"/>
          <w:b/>
          <w:bCs/>
          <w:color w:val="000000" w:themeColor="text1"/>
          <w:sz w:val="22"/>
          <w:szCs w:val="22"/>
        </w:rPr>
      </w:pPr>
      <w:r w:rsidRPr="004B6B0E">
        <w:rPr>
          <w:rStyle w:val="eop"/>
          <w:rFonts w:ascii="Arial" w:hAnsi="Arial" w:cs="Arial"/>
          <w:color w:val="000000" w:themeColor="text1"/>
          <w:sz w:val="22"/>
          <w:szCs w:val="22"/>
        </w:rPr>
        <w:br/>
      </w:r>
      <w:r w:rsidRPr="004B6B0E">
        <w:rPr>
          <w:rFonts w:ascii="Arial" w:eastAsia="Calibri" w:hAnsi="Arial" w:cs="Arial"/>
          <w:b/>
          <w:bCs/>
          <w:color w:val="000000" w:themeColor="text1"/>
          <w:sz w:val="22"/>
          <w:szCs w:val="22"/>
        </w:rPr>
        <w:t>5. IRB Notifications (of Decisions, Changes, Lapses in Approval, Problems, Noncompliance)</w:t>
      </w:r>
      <w:r w:rsidR="004B6B0E">
        <w:rPr>
          <w:rFonts w:ascii="Arial" w:eastAsia="Calibri" w:hAnsi="Arial" w:cs="Arial"/>
          <w:b/>
          <w:bCs/>
          <w:color w:val="000000" w:themeColor="text1"/>
          <w:sz w:val="22"/>
          <w:szCs w:val="22"/>
        </w:rPr>
        <w:t>:</w:t>
      </w:r>
      <w:r w:rsidRPr="004B6B0E">
        <w:rPr>
          <w:rFonts w:ascii="Arial" w:eastAsia="Calibri" w:hAnsi="Arial" w:cs="Arial"/>
          <w:b/>
          <w:bCs/>
          <w:color w:val="000000" w:themeColor="text1"/>
          <w:sz w:val="22"/>
          <w:szCs w:val="22"/>
        </w:rPr>
        <w:t xml:space="preserve"> </w:t>
      </w:r>
      <w:r w:rsidRPr="004B6B0E">
        <w:rPr>
          <w:rFonts w:ascii="Arial" w:eastAsia="Calibri" w:hAnsi="Arial" w:cs="Arial"/>
          <w:b/>
          <w:bCs/>
          <w:color w:val="000000" w:themeColor="text1"/>
          <w:sz w:val="22"/>
          <w:szCs w:val="22"/>
        </w:rPr>
        <w:br/>
        <w:t>Reviewing IRB Will Provide Notifications Through Another Party</w:t>
      </w:r>
    </w:p>
    <w:p w14:paraId="4AD4F23B" w14:textId="77777777" w:rsidR="000261C8" w:rsidRPr="004B6B0E" w:rsidRDefault="000261C8" w:rsidP="00126AA6">
      <w:pPr>
        <w:pStyle w:val="paragraph"/>
        <w:spacing w:before="0" w:beforeAutospacing="0" w:after="0" w:afterAutospacing="0"/>
        <w:textAlignment w:val="baseline"/>
        <w:rPr>
          <w:rFonts w:ascii="Arial" w:hAnsi="Arial" w:cs="Arial"/>
          <w:b/>
          <w:bCs/>
          <w:color w:val="000000" w:themeColor="text1"/>
          <w:sz w:val="22"/>
          <w:szCs w:val="22"/>
        </w:rPr>
      </w:pPr>
      <w:r w:rsidRPr="004B6B0E">
        <w:rPr>
          <w:rStyle w:val="normaltextrun"/>
          <w:rFonts w:ascii="Arial" w:hAnsi="Arial" w:cs="Arial"/>
          <w:color w:val="000000" w:themeColor="text1"/>
          <w:sz w:val="22"/>
          <w:szCs w:val="22"/>
        </w:rPr>
        <w:t xml:space="preserve">The Reviewing IRB will provide notifications through </w:t>
      </w:r>
      <w:r w:rsidRPr="004B6B0E">
        <w:rPr>
          <w:rFonts w:ascii="Arial" w:hAnsi="Arial" w:cs="Arial"/>
          <w:color w:val="000000" w:themeColor="text1"/>
          <w:sz w:val="22"/>
          <w:szCs w:val="22"/>
        </w:rPr>
        <w:t>the UCI PI to</w:t>
      </w:r>
      <w:r w:rsidRPr="004B6B0E">
        <w:rPr>
          <w:rFonts w:ascii="Arial" w:hAnsi="Arial" w:cs="Arial"/>
          <w:color w:val="000000" w:themeColor="text1"/>
          <w:spacing w:val="-4"/>
          <w:sz w:val="22"/>
          <w:szCs w:val="22"/>
        </w:rPr>
        <w:t xml:space="preserve"> </w:t>
      </w:r>
      <w:r w:rsidRPr="004B6B0E">
        <w:rPr>
          <w:rFonts w:ascii="Arial" w:hAnsi="Arial" w:cs="Arial"/>
          <w:color w:val="000000" w:themeColor="text1"/>
          <w:sz w:val="22"/>
          <w:szCs w:val="22"/>
        </w:rPr>
        <w:t>the</w:t>
      </w:r>
      <w:r w:rsidRPr="004B6B0E">
        <w:rPr>
          <w:rFonts w:ascii="Arial" w:hAnsi="Arial" w:cs="Arial"/>
          <w:color w:val="000000" w:themeColor="text1"/>
          <w:spacing w:val="-2"/>
          <w:sz w:val="22"/>
          <w:szCs w:val="22"/>
        </w:rPr>
        <w:t xml:space="preserve"> </w:t>
      </w:r>
      <w:r w:rsidRPr="004B6B0E">
        <w:rPr>
          <w:rFonts w:ascii="Arial" w:hAnsi="Arial" w:cs="Arial"/>
          <w:color w:val="000000" w:themeColor="text1"/>
          <w:sz w:val="22"/>
          <w:szCs w:val="22"/>
        </w:rPr>
        <w:t>Overall</w:t>
      </w:r>
      <w:r w:rsidRPr="004B6B0E">
        <w:rPr>
          <w:rFonts w:ascii="Arial" w:hAnsi="Arial" w:cs="Arial"/>
          <w:color w:val="000000" w:themeColor="text1"/>
          <w:spacing w:val="-1"/>
          <w:sz w:val="22"/>
          <w:szCs w:val="22"/>
        </w:rPr>
        <w:t xml:space="preserve"> </w:t>
      </w:r>
      <w:r w:rsidRPr="004B6B0E">
        <w:rPr>
          <w:rFonts w:ascii="Arial" w:hAnsi="Arial" w:cs="Arial"/>
          <w:color w:val="000000" w:themeColor="text1"/>
          <w:sz w:val="22"/>
          <w:szCs w:val="22"/>
        </w:rPr>
        <w:t>PI,</w:t>
      </w:r>
      <w:r w:rsidRPr="004B6B0E">
        <w:rPr>
          <w:rFonts w:ascii="Arial" w:hAnsi="Arial" w:cs="Arial"/>
          <w:color w:val="000000" w:themeColor="text1"/>
          <w:spacing w:val="-2"/>
          <w:sz w:val="22"/>
          <w:szCs w:val="22"/>
        </w:rPr>
        <w:t xml:space="preserve"> </w:t>
      </w:r>
      <w:r w:rsidRPr="004B6B0E">
        <w:rPr>
          <w:rFonts w:ascii="Arial" w:hAnsi="Arial" w:cs="Arial"/>
          <w:color w:val="000000" w:themeColor="text1"/>
          <w:sz w:val="22"/>
          <w:szCs w:val="22"/>
        </w:rPr>
        <w:t>Site</w:t>
      </w:r>
      <w:r w:rsidRPr="004B6B0E">
        <w:rPr>
          <w:rFonts w:ascii="Arial" w:hAnsi="Arial" w:cs="Arial"/>
          <w:color w:val="000000" w:themeColor="text1"/>
          <w:spacing w:val="-1"/>
          <w:sz w:val="22"/>
          <w:szCs w:val="22"/>
        </w:rPr>
        <w:t xml:space="preserve"> </w:t>
      </w:r>
      <w:r w:rsidRPr="004B6B0E">
        <w:rPr>
          <w:rFonts w:ascii="Arial" w:hAnsi="Arial" w:cs="Arial"/>
          <w:color w:val="000000" w:themeColor="text1"/>
          <w:sz w:val="22"/>
          <w:szCs w:val="22"/>
        </w:rPr>
        <w:t>Investigator(s),</w:t>
      </w:r>
      <w:r w:rsidRPr="004B6B0E">
        <w:rPr>
          <w:rFonts w:ascii="Arial" w:hAnsi="Arial" w:cs="Arial"/>
          <w:color w:val="000000" w:themeColor="text1"/>
          <w:spacing w:val="-2"/>
          <w:sz w:val="22"/>
          <w:szCs w:val="22"/>
        </w:rPr>
        <w:t xml:space="preserve"> </w:t>
      </w:r>
      <w:r w:rsidRPr="004B6B0E">
        <w:rPr>
          <w:rFonts w:ascii="Arial" w:hAnsi="Arial" w:cs="Arial"/>
          <w:color w:val="000000" w:themeColor="text1"/>
          <w:sz w:val="22"/>
          <w:szCs w:val="22"/>
        </w:rPr>
        <w:t>and</w:t>
      </w:r>
      <w:r w:rsidRPr="004B6B0E">
        <w:rPr>
          <w:rFonts w:ascii="Arial" w:hAnsi="Arial" w:cs="Arial"/>
          <w:color w:val="000000" w:themeColor="text1"/>
          <w:spacing w:val="-1"/>
          <w:sz w:val="22"/>
          <w:szCs w:val="22"/>
        </w:rPr>
        <w:t xml:space="preserve"> </w:t>
      </w:r>
      <w:r w:rsidRPr="004B6B0E">
        <w:rPr>
          <w:rFonts w:ascii="Arial" w:hAnsi="Arial" w:cs="Arial"/>
          <w:color w:val="000000" w:themeColor="text1"/>
          <w:sz w:val="22"/>
          <w:szCs w:val="22"/>
        </w:rPr>
        <w:t>Relying</w:t>
      </w:r>
      <w:r w:rsidRPr="004B6B0E">
        <w:rPr>
          <w:rFonts w:ascii="Arial" w:hAnsi="Arial" w:cs="Arial"/>
          <w:color w:val="000000" w:themeColor="text1"/>
          <w:spacing w:val="-2"/>
          <w:sz w:val="22"/>
          <w:szCs w:val="22"/>
        </w:rPr>
        <w:t xml:space="preserve"> </w:t>
      </w:r>
      <w:r w:rsidRPr="004B6B0E">
        <w:rPr>
          <w:rFonts w:ascii="Arial" w:hAnsi="Arial" w:cs="Arial"/>
          <w:color w:val="000000" w:themeColor="text1"/>
          <w:sz w:val="22"/>
          <w:szCs w:val="22"/>
        </w:rPr>
        <w:t>Institution(s)</w:t>
      </w:r>
      <w:r w:rsidRPr="004B6B0E">
        <w:rPr>
          <w:rFonts w:ascii="Arial" w:hAnsi="Arial" w:cs="Arial"/>
          <w:color w:val="000000" w:themeColor="text1"/>
          <w:spacing w:val="1"/>
          <w:sz w:val="22"/>
          <w:szCs w:val="22"/>
        </w:rPr>
        <w:t xml:space="preserve"> </w:t>
      </w:r>
      <w:r w:rsidRPr="004B6B0E">
        <w:rPr>
          <w:rFonts w:ascii="Arial" w:hAnsi="Arial" w:cs="Arial"/>
          <w:color w:val="000000" w:themeColor="text1"/>
          <w:spacing w:val="-5"/>
          <w:sz w:val="22"/>
          <w:szCs w:val="22"/>
        </w:rPr>
        <w:t>of decisions, changes, lapses in approval, problems, and non-compliance.</w:t>
      </w:r>
      <w:r w:rsidRPr="004B6B0E">
        <w:rPr>
          <w:rFonts w:ascii="Arial" w:hAnsi="Arial" w:cs="Arial"/>
          <w:b/>
          <w:bCs/>
          <w:color w:val="000000" w:themeColor="text1"/>
          <w:sz w:val="22"/>
          <w:szCs w:val="22"/>
        </w:rPr>
        <w:br/>
      </w:r>
    </w:p>
    <w:p w14:paraId="665D99D9" w14:textId="77777777" w:rsidR="000261C8"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Fonts w:ascii="Arial" w:eastAsia="Calibri" w:hAnsi="Arial" w:cs="Arial"/>
          <w:b/>
          <w:bCs/>
          <w:color w:val="000000" w:themeColor="text1"/>
          <w:sz w:val="22"/>
          <w:szCs w:val="22"/>
        </w:rPr>
        <w:t xml:space="preserve">6. IRB-Initiated External Reporting: </w:t>
      </w:r>
      <w:r w:rsidRPr="004B6B0E">
        <w:rPr>
          <w:rFonts w:ascii="Arial" w:eastAsia="Calibri" w:hAnsi="Arial" w:cs="Arial"/>
          <w:b/>
          <w:bCs/>
          <w:color w:val="000000" w:themeColor="text1"/>
          <w:sz w:val="22"/>
          <w:szCs w:val="22"/>
        </w:rPr>
        <w:br/>
        <w:t>Reviewing IRB Will Draft and Submit Reports to External Recipients</w:t>
      </w:r>
    </w:p>
    <w:p w14:paraId="2FE4008F" w14:textId="77777777" w:rsidR="000261C8" w:rsidRPr="004B6B0E" w:rsidRDefault="000261C8" w:rsidP="00126AA6">
      <w:pPr>
        <w:pStyle w:val="paragraph"/>
        <w:spacing w:before="0" w:beforeAutospacing="0" w:after="0" w:afterAutospacing="0"/>
        <w:rPr>
          <w:rFonts w:ascii="Arial" w:eastAsia="Calibri" w:hAnsi="Arial" w:cs="Arial"/>
          <w:color w:val="000000" w:themeColor="text1"/>
          <w:sz w:val="22"/>
          <w:szCs w:val="22"/>
        </w:rPr>
      </w:pPr>
      <w:r w:rsidRPr="004B6B0E">
        <w:rPr>
          <w:rFonts w:ascii="Arial" w:eastAsia="Calibri" w:hAnsi="Arial" w:cs="Arial"/>
          <w:color w:val="000000" w:themeColor="text1"/>
          <w:sz w:val="22"/>
          <w:szCs w:val="22"/>
        </w:rPr>
        <w:t>The Reviewing IRB will draft and submit to external parties (e.g., regulatory agencies, other oversight authorities) any reports of unanticipated problems, serious or continuing noncompliance, and suspension or termination of IRB approval that the IRB determines are required in connection with the identified research. Note that the Relying Institution have the right to review/ comment on the draft report(s) and to make/submit their own report(s) in addition to the Reviewing IRB’s report(s).</w:t>
      </w:r>
    </w:p>
    <w:p w14:paraId="58F648E9"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r w:rsidRPr="004B6B0E">
        <w:rPr>
          <w:rStyle w:val="normaltextrun"/>
          <w:rFonts w:ascii="Arial" w:hAnsi="Arial" w:cs="Arial"/>
          <w:color w:val="000000" w:themeColor="text1"/>
          <w:sz w:val="22"/>
          <w:szCs w:val="22"/>
        </w:rPr>
        <w:br/>
      </w:r>
      <w:r w:rsidRPr="004B6B0E">
        <w:rPr>
          <w:rFonts w:ascii="Arial" w:eastAsia="Calibri" w:hAnsi="Arial" w:cs="Arial"/>
          <w:b/>
          <w:bCs/>
          <w:color w:val="000000" w:themeColor="text1"/>
          <w:sz w:val="22"/>
          <w:szCs w:val="22"/>
        </w:rPr>
        <w:t xml:space="preserve">7. Congruence of Federal Grant Applications/Contract Proposals: </w:t>
      </w:r>
      <w:r w:rsidRPr="004B6B0E">
        <w:rPr>
          <w:rFonts w:ascii="Arial" w:eastAsia="Calibri" w:hAnsi="Arial" w:cs="Arial"/>
          <w:b/>
          <w:bCs/>
          <w:color w:val="000000" w:themeColor="text1"/>
          <w:sz w:val="22"/>
          <w:szCs w:val="22"/>
        </w:rPr>
        <w:br/>
        <w:t xml:space="preserve">Another Party Will Review Congruence </w:t>
      </w:r>
      <w:r w:rsidRPr="004B6B0E">
        <w:rPr>
          <w:rFonts w:ascii="Arial" w:hAnsi="Arial" w:cs="Arial"/>
          <w:color w:val="000000" w:themeColor="text1"/>
          <w:sz w:val="22"/>
          <w:szCs w:val="22"/>
        </w:rPr>
        <w:br/>
      </w:r>
      <w:r w:rsidRPr="004B6B0E">
        <w:rPr>
          <w:rStyle w:val="normaltextrun"/>
          <w:rFonts w:ascii="Arial" w:hAnsi="Arial" w:cs="Arial"/>
          <w:color w:val="000000" w:themeColor="text1"/>
          <w:sz w:val="22"/>
          <w:szCs w:val="22"/>
        </w:rPr>
        <w:t>The Reviewing IRB will delegate responsibility for review of the congruence of any federal grant application(s) or contract proposal(s) supporting the identified research to the UCI PI.</w:t>
      </w:r>
      <w:r w:rsidRPr="004B6B0E">
        <w:rPr>
          <w:rStyle w:val="eop"/>
          <w:rFonts w:ascii="Arial" w:hAnsi="Arial" w:cs="Arial"/>
          <w:color w:val="000000" w:themeColor="text1"/>
          <w:sz w:val="22"/>
          <w:szCs w:val="22"/>
        </w:rPr>
        <w:br/>
      </w:r>
    </w:p>
    <w:p w14:paraId="7B58001D" w14:textId="77777777" w:rsidR="000261C8" w:rsidRPr="004B6B0E" w:rsidRDefault="000261C8" w:rsidP="00126AA6">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r w:rsidRPr="004B6B0E">
        <w:rPr>
          <w:rFonts w:ascii="Arial" w:eastAsia="Calibri" w:hAnsi="Arial" w:cs="Arial"/>
          <w:b/>
          <w:bCs/>
          <w:color w:val="000000" w:themeColor="text1"/>
          <w:sz w:val="22"/>
          <w:szCs w:val="22"/>
        </w:rPr>
        <w:t xml:space="preserve">8. Financial Agreements: </w:t>
      </w:r>
      <w:r w:rsidRPr="004B6B0E">
        <w:rPr>
          <w:rFonts w:ascii="Arial" w:eastAsia="Calibri" w:hAnsi="Arial" w:cs="Arial"/>
          <w:b/>
          <w:bCs/>
          <w:color w:val="000000" w:themeColor="text1"/>
          <w:sz w:val="22"/>
          <w:szCs w:val="22"/>
        </w:rPr>
        <w:br/>
        <w:t>Reviewing IRB/Institution Will Not Charge Relying Institution for Review Costs</w:t>
      </w:r>
    </w:p>
    <w:p w14:paraId="165264E4" w14:textId="77777777" w:rsidR="004B6B0E"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Style w:val="normaltextrun"/>
          <w:rFonts w:ascii="Arial" w:hAnsi="Arial" w:cs="Arial"/>
          <w:color w:val="000000" w:themeColor="text1"/>
          <w:sz w:val="22"/>
          <w:szCs w:val="22"/>
        </w:rPr>
        <w:t>The Relying Institution will not be responsible for financial support of the costs of review of the identified research. The Reviewing IRB may charge the sponsor or other third parties for those costs.</w:t>
      </w:r>
      <w:r w:rsidRPr="004B6B0E">
        <w:rPr>
          <w:rStyle w:val="eop"/>
          <w:rFonts w:ascii="Arial" w:hAnsi="Arial" w:cs="Arial"/>
          <w:color w:val="000000" w:themeColor="text1"/>
          <w:sz w:val="22"/>
          <w:szCs w:val="22"/>
        </w:rPr>
        <w:t> </w:t>
      </w:r>
      <w:r w:rsidRPr="004B6B0E">
        <w:rPr>
          <w:rStyle w:val="eop"/>
          <w:rFonts w:ascii="Arial" w:hAnsi="Arial" w:cs="Arial"/>
          <w:color w:val="000000" w:themeColor="text1"/>
          <w:sz w:val="22"/>
          <w:szCs w:val="22"/>
        </w:rPr>
        <w:br/>
      </w:r>
      <w:r w:rsidRPr="004B6B0E">
        <w:rPr>
          <w:rFonts w:ascii="Arial" w:eastAsia="Calibri" w:hAnsi="Arial" w:cs="Arial"/>
          <w:b/>
          <w:bCs/>
          <w:color w:val="000000" w:themeColor="text1"/>
          <w:sz w:val="22"/>
          <w:szCs w:val="22"/>
        </w:rPr>
        <w:br/>
        <w:t xml:space="preserve">9. Quality Assurance/Quality Improvement (“QA/QI” Function or Program): </w:t>
      </w:r>
    </w:p>
    <w:p w14:paraId="3C7C6C35" w14:textId="1EF0C8C1" w:rsidR="004B6B0E" w:rsidRPr="004B6B0E" w:rsidRDefault="004B6B0E" w:rsidP="00126AA6">
      <w:pPr>
        <w:pStyle w:val="paragraph"/>
        <w:spacing w:before="0" w:beforeAutospacing="0" w:after="0" w:afterAutospacing="0"/>
        <w:textAlignment w:val="baseline"/>
        <w:rPr>
          <w:rFonts w:ascii="Arial" w:eastAsia="Calibri" w:hAnsi="Arial" w:cs="Arial"/>
          <w:b/>
          <w:bCs/>
          <w:color w:val="C00000"/>
          <w:sz w:val="22"/>
          <w:szCs w:val="22"/>
        </w:rPr>
      </w:pPr>
      <w:r w:rsidRPr="004B6B0E">
        <w:rPr>
          <w:rFonts w:ascii="Arial" w:eastAsia="Calibri" w:hAnsi="Arial" w:cs="Arial"/>
          <w:i/>
          <w:iCs/>
          <w:color w:val="C00000"/>
          <w:sz w:val="22"/>
          <w:szCs w:val="22"/>
        </w:rPr>
        <w:t>[Delete the option that does not apply]</w:t>
      </w:r>
    </w:p>
    <w:p w14:paraId="6C06E0CB" w14:textId="00C4B110" w:rsidR="004B6B0E" w:rsidRPr="004B6B0E" w:rsidRDefault="004B6B0E" w:rsidP="00126AA6">
      <w:pPr>
        <w:pStyle w:val="paragraph"/>
        <w:spacing w:before="0" w:beforeAutospacing="0" w:after="0" w:afterAutospacing="0"/>
        <w:textAlignment w:val="baseline"/>
        <w:rPr>
          <w:rStyle w:val="eop"/>
          <w:rFonts w:ascii="Arial" w:hAnsi="Arial" w:cs="Arial"/>
          <w:color w:val="000000" w:themeColor="text1"/>
          <w:sz w:val="22"/>
          <w:szCs w:val="22"/>
        </w:rPr>
      </w:pPr>
      <w:r w:rsidRPr="004B6B0E">
        <w:rPr>
          <w:rFonts w:ascii="Arial" w:eastAsia="Calibri" w:hAnsi="Arial" w:cs="Arial"/>
          <w:b/>
          <w:bCs/>
          <w:color w:val="000000" w:themeColor="text1"/>
          <w:sz w:val="22"/>
          <w:szCs w:val="22"/>
        </w:rPr>
        <w:t>Program Access Not Required – Relying Institution Does Not Have an IRB or is Not an Independent IRB Organization</w:t>
      </w:r>
      <w:r w:rsidRPr="004B6B0E">
        <w:rPr>
          <w:rFonts w:ascii="Arial" w:eastAsia="Calibri" w:hAnsi="Arial" w:cs="Arial"/>
          <w:b/>
          <w:bCs/>
          <w:color w:val="000000" w:themeColor="text1"/>
          <w:sz w:val="22"/>
          <w:szCs w:val="22"/>
        </w:rPr>
        <w:br/>
      </w:r>
      <w:r w:rsidRPr="004B6B0E">
        <w:rPr>
          <w:rStyle w:val="normaltextrun"/>
          <w:rFonts w:ascii="Arial" w:hAnsi="Arial" w:cs="Arial"/>
          <w:color w:val="000000" w:themeColor="text1"/>
          <w:sz w:val="22"/>
          <w:szCs w:val="22"/>
        </w:rPr>
        <w:t xml:space="preserve">Participating Institutions engaged in or conducting the identified research are not required to have or have access to a human subjects’ research QA/QI program or service. </w:t>
      </w:r>
      <w:r w:rsidRPr="004B6B0E">
        <w:rPr>
          <w:rStyle w:val="eop"/>
          <w:rFonts w:ascii="Arial" w:hAnsi="Arial" w:cs="Arial"/>
          <w:color w:val="000000" w:themeColor="text1"/>
          <w:sz w:val="22"/>
          <w:szCs w:val="22"/>
        </w:rPr>
        <w:t> </w:t>
      </w:r>
    </w:p>
    <w:p w14:paraId="6E06F8D2" w14:textId="77777777" w:rsidR="004B6B0E" w:rsidRPr="004B6B0E" w:rsidRDefault="004B6B0E" w:rsidP="00126AA6">
      <w:pPr>
        <w:pStyle w:val="paragraph"/>
        <w:spacing w:before="0" w:beforeAutospacing="0" w:after="0" w:afterAutospacing="0"/>
        <w:textAlignment w:val="baseline"/>
        <w:rPr>
          <w:rStyle w:val="eop"/>
          <w:rFonts w:ascii="Arial" w:hAnsi="Arial" w:cs="Arial"/>
          <w:color w:val="000000" w:themeColor="text1"/>
          <w:sz w:val="22"/>
          <w:szCs w:val="22"/>
        </w:rPr>
      </w:pPr>
    </w:p>
    <w:p w14:paraId="7A0940D5" w14:textId="1C8488ED" w:rsidR="000261C8"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Fonts w:ascii="Arial" w:eastAsia="Calibri" w:hAnsi="Arial" w:cs="Arial"/>
          <w:b/>
          <w:bCs/>
          <w:color w:val="000000" w:themeColor="text1"/>
          <w:sz w:val="22"/>
          <w:szCs w:val="22"/>
        </w:rPr>
        <w:t xml:space="preserve">Program Access Required – Relying Institution Has an IRB or is an Independent IRB Organization </w:t>
      </w:r>
    </w:p>
    <w:p w14:paraId="32165CBF" w14:textId="77777777" w:rsidR="004B6B0E" w:rsidRPr="004B6B0E" w:rsidRDefault="000261C8" w:rsidP="00126AA6">
      <w:pPr>
        <w:pStyle w:val="paragraph"/>
        <w:spacing w:before="0" w:beforeAutospacing="0" w:after="0" w:afterAutospacing="0"/>
        <w:textAlignment w:val="baseline"/>
        <w:rPr>
          <w:rFonts w:ascii="Arial" w:eastAsia="Calibri" w:hAnsi="Arial" w:cs="Arial"/>
          <w:b/>
          <w:bCs/>
          <w:color w:val="000000" w:themeColor="text1"/>
          <w:sz w:val="22"/>
          <w:szCs w:val="22"/>
        </w:rPr>
      </w:pPr>
      <w:r w:rsidRPr="004B6B0E">
        <w:rPr>
          <w:rStyle w:val="normaltextrun"/>
          <w:rFonts w:ascii="Arial" w:hAnsi="Arial" w:cs="Arial"/>
          <w:color w:val="000000" w:themeColor="text1"/>
          <w:sz w:val="22"/>
          <w:szCs w:val="22"/>
        </w:rPr>
        <w:t xml:space="preserve">Each Participating Institution must have or have access to a human </w:t>
      </w:r>
      <w:proofErr w:type="gramStart"/>
      <w:r w:rsidRPr="004B6B0E">
        <w:rPr>
          <w:rStyle w:val="normaltextrun"/>
          <w:rFonts w:ascii="Arial" w:hAnsi="Arial" w:cs="Arial"/>
          <w:color w:val="000000" w:themeColor="text1"/>
          <w:sz w:val="22"/>
          <w:szCs w:val="22"/>
        </w:rPr>
        <w:t>subjects</w:t>
      </w:r>
      <w:proofErr w:type="gramEnd"/>
      <w:r w:rsidRPr="004B6B0E">
        <w:rPr>
          <w:rStyle w:val="normaltextrun"/>
          <w:rFonts w:ascii="Arial" w:hAnsi="Arial" w:cs="Arial"/>
          <w:color w:val="000000" w:themeColor="text1"/>
          <w:sz w:val="22"/>
          <w:szCs w:val="22"/>
        </w:rPr>
        <w:t xml:space="preserve"> research QA/QI program or service (or an alternate means of monitoring) that can conduct and report to that institution the results of for-</w:t>
      </w:r>
      <w:r w:rsidRPr="004B6B0E">
        <w:rPr>
          <w:rStyle w:val="normaltextrun"/>
          <w:rFonts w:ascii="Arial" w:hAnsi="Arial" w:cs="Arial"/>
          <w:color w:val="000000" w:themeColor="text1"/>
          <w:sz w:val="22"/>
          <w:szCs w:val="22"/>
        </w:rPr>
        <w:lastRenderedPageBreak/>
        <w:t xml:space="preserve">cause and not-for-cause audits of the institution’s and its Research Personnel’s compliance with human </w:t>
      </w:r>
      <w:proofErr w:type="gramStart"/>
      <w:r w:rsidRPr="004B6B0E">
        <w:rPr>
          <w:rStyle w:val="normaltextrun"/>
          <w:rFonts w:ascii="Arial" w:hAnsi="Arial" w:cs="Arial"/>
          <w:color w:val="000000" w:themeColor="text1"/>
          <w:sz w:val="22"/>
          <w:szCs w:val="22"/>
        </w:rPr>
        <w:t>subjects</w:t>
      </w:r>
      <w:proofErr w:type="gramEnd"/>
      <w:r w:rsidRPr="004B6B0E">
        <w:rPr>
          <w:rStyle w:val="normaltextrun"/>
          <w:rFonts w:ascii="Arial" w:hAnsi="Arial" w:cs="Arial"/>
          <w:color w:val="000000" w:themeColor="text1"/>
          <w:sz w:val="22"/>
          <w:szCs w:val="22"/>
        </w:rPr>
        <w:t xml:space="preserve"> protections and other relevant requirements.</w:t>
      </w:r>
      <w:r w:rsidRPr="004B6B0E">
        <w:rPr>
          <w:rStyle w:val="eop"/>
          <w:rFonts w:ascii="Arial" w:hAnsi="Arial" w:cs="Arial"/>
          <w:color w:val="000000" w:themeColor="text1"/>
          <w:sz w:val="22"/>
          <w:szCs w:val="22"/>
        </w:rPr>
        <w:t> </w:t>
      </w:r>
      <w:r w:rsidRPr="004B6B0E">
        <w:rPr>
          <w:rStyle w:val="eop"/>
          <w:rFonts w:ascii="Arial" w:hAnsi="Arial" w:cs="Arial"/>
          <w:color w:val="000000" w:themeColor="text1"/>
          <w:sz w:val="22"/>
          <w:szCs w:val="22"/>
        </w:rPr>
        <w:br/>
      </w:r>
      <w:r w:rsidRPr="004B6B0E">
        <w:rPr>
          <w:rStyle w:val="eop"/>
          <w:rFonts w:ascii="Arial" w:hAnsi="Arial" w:cs="Arial"/>
          <w:color w:val="000000" w:themeColor="text1"/>
          <w:sz w:val="22"/>
          <w:szCs w:val="22"/>
        </w:rPr>
        <w:br/>
      </w:r>
      <w:r w:rsidRPr="004B6B0E">
        <w:rPr>
          <w:rFonts w:ascii="Arial" w:eastAsia="Calibri" w:hAnsi="Arial" w:cs="Arial"/>
          <w:b/>
          <w:bCs/>
          <w:color w:val="000000" w:themeColor="text1"/>
          <w:sz w:val="22"/>
          <w:szCs w:val="22"/>
        </w:rPr>
        <w:t xml:space="preserve">10. Insurance: </w:t>
      </w:r>
    </w:p>
    <w:p w14:paraId="09F3CF3A" w14:textId="4E9E830D" w:rsidR="000261C8" w:rsidRPr="004B6B0E" w:rsidRDefault="004B6B0E" w:rsidP="00126AA6">
      <w:pPr>
        <w:pStyle w:val="paragraph"/>
        <w:spacing w:before="0" w:beforeAutospacing="0" w:after="0" w:afterAutospacing="0"/>
        <w:textAlignment w:val="baseline"/>
        <w:rPr>
          <w:rFonts w:ascii="Arial" w:hAnsi="Arial" w:cs="Arial"/>
          <w:color w:val="000000" w:themeColor="text1"/>
          <w:sz w:val="22"/>
          <w:szCs w:val="22"/>
        </w:rPr>
      </w:pPr>
      <w:r w:rsidRPr="004B6B0E">
        <w:rPr>
          <w:rFonts w:ascii="Arial" w:eastAsia="Calibri" w:hAnsi="Arial" w:cs="Arial"/>
          <w:i/>
          <w:iCs/>
          <w:color w:val="C00000"/>
          <w:sz w:val="22"/>
          <w:szCs w:val="22"/>
        </w:rPr>
        <w:t>[Delete the option that does not apply]</w:t>
      </w:r>
      <w:r w:rsidR="000261C8" w:rsidRPr="004B6B0E">
        <w:rPr>
          <w:rFonts w:ascii="Arial" w:eastAsia="Calibri" w:hAnsi="Arial" w:cs="Arial"/>
          <w:b/>
          <w:bCs/>
          <w:color w:val="000000" w:themeColor="text1"/>
          <w:sz w:val="22"/>
          <w:szCs w:val="22"/>
        </w:rPr>
        <w:br/>
        <w:t>Insurance Required – Non-Public Participating Institution</w:t>
      </w:r>
      <w:r w:rsidR="000261C8" w:rsidRPr="004B6B0E">
        <w:rPr>
          <w:rFonts w:ascii="Arial" w:eastAsia="Calibri" w:hAnsi="Arial" w:cs="Arial"/>
          <w:b/>
          <w:bCs/>
          <w:color w:val="000000" w:themeColor="text1"/>
          <w:sz w:val="22"/>
          <w:szCs w:val="22"/>
        </w:rPr>
        <w:br/>
      </w:r>
      <w:r w:rsidR="000261C8" w:rsidRPr="004B6B0E">
        <w:rPr>
          <w:rStyle w:val="normaltextrun"/>
          <w:rFonts w:ascii="Arial" w:hAnsi="Arial" w:cs="Arial"/>
          <w:color w:val="000000" w:themeColor="text1"/>
          <w:sz w:val="22"/>
          <w:szCs w:val="22"/>
        </w:rPr>
        <w:t xml:space="preserve">Each Non-Public Participating Institution must maintain insurance coverage of sufficient type(s) and in reasonable amount(s) to cover its activities with respect to the identified research, including coverage of its IRB/IRB members when acting as a Reviewing IRB. </w:t>
      </w:r>
      <w:r w:rsidR="000261C8" w:rsidRPr="004B6B0E">
        <w:rPr>
          <w:rFonts w:ascii="Arial" w:hAnsi="Arial" w:cs="Arial"/>
          <w:color w:val="000000" w:themeColor="text1"/>
          <w:sz w:val="22"/>
          <w:szCs w:val="22"/>
        </w:rPr>
        <w:t>Participating Institutions may request from one another an insurance certificate or equivalent documentation of the relevant coverage (including any sponsor-provided coverage).</w:t>
      </w:r>
    </w:p>
    <w:p w14:paraId="69618E7A"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p>
    <w:p w14:paraId="5EA3D72E" w14:textId="77777777" w:rsidR="000261C8" w:rsidRPr="004B6B0E" w:rsidRDefault="000261C8" w:rsidP="00126AA6">
      <w:pPr>
        <w:pStyle w:val="paragraph"/>
        <w:spacing w:before="0" w:beforeAutospacing="0" w:after="0" w:afterAutospacing="0"/>
        <w:textAlignment w:val="baseline"/>
        <w:rPr>
          <w:rFonts w:ascii="Arial" w:hAnsi="Arial" w:cs="Arial"/>
          <w:b/>
          <w:bCs/>
          <w:color w:val="000000" w:themeColor="text1"/>
          <w:sz w:val="22"/>
          <w:szCs w:val="22"/>
        </w:rPr>
      </w:pPr>
      <w:r w:rsidRPr="004B6B0E">
        <w:rPr>
          <w:rFonts w:ascii="Arial" w:hAnsi="Arial" w:cs="Arial"/>
          <w:b/>
          <w:bCs/>
          <w:color w:val="000000" w:themeColor="text1"/>
          <w:sz w:val="22"/>
          <w:szCs w:val="22"/>
        </w:rPr>
        <w:t>Insurance Not Required – Public Participating Institution</w:t>
      </w:r>
    </w:p>
    <w:p w14:paraId="4E82D906"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r w:rsidRPr="004B6B0E">
        <w:rPr>
          <w:rFonts w:ascii="Arial" w:hAnsi="Arial" w:cs="Arial"/>
          <w:color w:val="000000" w:themeColor="text1"/>
          <w:sz w:val="22"/>
          <w:szCs w:val="22"/>
        </w:rPr>
        <w:t>Participating Institutions are not required to maintain insurance coverage to cover activities with respect to the identified research.</w:t>
      </w:r>
    </w:p>
    <w:p w14:paraId="6069C23A"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p>
    <w:p w14:paraId="544D1432" w14:textId="77777777" w:rsidR="000261C8" w:rsidRPr="004B6B0E" w:rsidRDefault="000261C8" w:rsidP="00126AA6">
      <w:pPr>
        <w:pStyle w:val="paragraph"/>
        <w:spacing w:before="0" w:beforeAutospacing="0" w:after="0" w:afterAutospacing="0"/>
        <w:textAlignment w:val="baseline"/>
        <w:rPr>
          <w:rFonts w:ascii="Arial" w:hAnsi="Arial" w:cs="Arial"/>
          <w:color w:val="000000" w:themeColor="text1"/>
          <w:sz w:val="22"/>
          <w:szCs w:val="22"/>
        </w:rPr>
      </w:pPr>
    </w:p>
    <w:p w14:paraId="5E7EC832" w14:textId="2C0C95EF" w:rsidR="000261C8" w:rsidRPr="004B6B0E" w:rsidRDefault="000261C8" w:rsidP="00126AA6">
      <w:pPr>
        <w:rPr>
          <w:rFonts w:ascii="Arial" w:hAnsi="Arial" w:cs="Arial"/>
          <w:b/>
          <w:color w:val="000000" w:themeColor="text1"/>
          <w:sz w:val="22"/>
          <w:szCs w:val="22"/>
          <w:u w:val="single"/>
        </w:rPr>
      </w:pPr>
      <w:r w:rsidRPr="004B6B0E">
        <w:rPr>
          <w:rFonts w:ascii="Arial" w:hAnsi="Arial" w:cs="Arial"/>
          <w:b/>
          <w:color w:val="000000" w:themeColor="text1"/>
          <w:sz w:val="22"/>
          <w:szCs w:val="22"/>
          <w:u w:val="single"/>
        </w:rPr>
        <w:br w:type="page"/>
      </w:r>
    </w:p>
    <w:tbl>
      <w:tblPr>
        <w:tblStyle w:val="TableGrid"/>
        <w:tblW w:w="5000" w:type="pct"/>
        <w:tblLook w:val="04A0" w:firstRow="1" w:lastRow="0" w:firstColumn="1" w:lastColumn="0" w:noHBand="0" w:noVBand="1"/>
      </w:tblPr>
      <w:tblGrid>
        <w:gridCol w:w="10790"/>
      </w:tblGrid>
      <w:tr w:rsidR="00E0115B" w:rsidRPr="00126AA6" w14:paraId="54A909E2" w14:textId="77777777" w:rsidTr="001137F9">
        <w:trPr>
          <w:trHeight w:val="432"/>
        </w:trPr>
        <w:tc>
          <w:tcPr>
            <w:tcW w:w="5000" w:type="pct"/>
            <w:shd w:val="clear" w:color="auto" w:fill="6AA2B8"/>
            <w:vAlign w:val="center"/>
          </w:tcPr>
          <w:p w14:paraId="0A35FFF5" w14:textId="4C3482EE" w:rsidR="00E0115B" w:rsidRPr="00126AA6" w:rsidRDefault="00E0115B" w:rsidP="00126AA6">
            <w:pPr>
              <w:jc w:val="center"/>
              <w:rPr>
                <w:rFonts w:ascii="Arial" w:hAnsi="Arial" w:cs="Arial"/>
                <w:b/>
                <w:color w:val="000000" w:themeColor="text1"/>
                <w:sz w:val="22"/>
                <w:szCs w:val="22"/>
              </w:rPr>
            </w:pPr>
            <w:r w:rsidRPr="00126AA6">
              <w:rPr>
                <w:rFonts w:ascii="Arial" w:hAnsi="Arial" w:cs="Arial"/>
                <w:b/>
                <w:color w:val="000000" w:themeColor="text1"/>
                <w:sz w:val="22"/>
                <w:szCs w:val="22"/>
              </w:rPr>
              <w:lastRenderedPageBreak/>
              <w:t>Relying Investigator Certifications</w:t>
            </w:r>
          </w:p>
        </w:tc>
      </w:tr>
    </w:tbl>
    <w:p w14:paraId="73ECFF8F" w14:textId="77777777" w:rsidR="00E0115B" w:rsidRPr="00126AA6" w:rsidRDefault="00E0115B" w:rsidP="00126AA6">
      <w:pPr>
        <w:rPr>
          <w:rFonts w:ascii="Arial" w:eastAsia="Calibri" w:hAnsi="Arial" w:cs="Arial"/>
          <w:i/>
          <w:iCs/>
          <w:color w:val="000000" w:themeColor="text1"/>
          <w:sz w:val="22"/>
          <w:szCs w:val="22"/>
        </w:rPr>
      </w:pPr>
    </w:p>
    <w:p w14:paraId="2D2AEB9A"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I understand that individuals are engaged in human research whenever: (a) an individual intervenes or interacts with human subjects for research purposes; or (b) the individual obtains identifiable private information about human subjects for research purposes.</w:t>
      </w:r>
    </w:p>
    <w:p w14:paraId="629D3149" w14:textId="77777777" w:rsidR="00126AA6" w:rsidRPr="00126AA6" w:rsidRDefault="00126AA6" w:rsidP="00126AA6">
      <w:pPr>
        <w:autoSpaceDE w:val="0"/>
        <w:autoSpaceDN w:val="0"/>
        <w:ind w:left="390"/>
        <w:rPr>
          <w:rFonts w:ascii="Arial" w:hAnsi="Arial" w:cs="Arial"/>
          <w:color w:val="000000" w:themeColor="text1"/>
          <w:sz w:val="22"/>
          <w:szCs w:val="22"/>
        </w:rPr>
      </w:pPr>
    </w:p>
    <w:p w14:paraId="43789C27"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I accept responsibility for safeguarding the rights and welfare of each research subject I interact with on this project, and I understand that the subject’s rights and welfare must at all times come before the goals and requirements of the research.</w:t>
      </w:r>
    </w:p>
    <w:p w14:paraId="050B6DD2" w14:textId="77777777" w:rsidR="00126AA6" w:rsidRPr="00126AA6" w:rsidRDefault="00126AA6" w:rsidP="00126AA6">
      <w:pPr>
        <w:autoSpaceDE w:val="0"/>
        <w:autoSpaceDN w:val="0"/>
        <w:ind w:left="390"/>
        <w:rPr>
          <w:rFonts w:ascii="Arial" w:hAnsi="Arial" w:cs="Arial"/>
          <w:color w:val="000000" w:themeColor="text1"/>
          <w:sz w:val="22"/>
          <w:szCs w:val="22"/>
        </w:rPr>
      </w:pPr>
    </w:p>
    <w:p w14:paraId="2280C91D"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 xml:space="preserve">I will maintain evidence of human research educational training at my institution for myself and my study team, or I / they will complete the UCI Human Research Protections educational training and maintain evidence of completion prior to initiating research covered under this Agreement. </w:t>
      </w:r>
    </w:p>
    <w:p w14:paraId="41B01D60" w14:textId="77777777" w:rsidR="00126AA6" w:rsidRPr="00126AA6" w:rsidRDefault="00126AA6" w:rsidP="00126AA6">
      <w:pPr>
        <w:autoSpaceDE w:val="0"/>
        <w:autoSpaceDN w:val="0"/>
        <w:ind w:left="390"/>
        <w:rPr>
          <w:rFonts w:ascii="Arial" w:hAnsi="Arial" w:cs="Arial"/>
          <w:color w:val="000000" w:themeColor="text1"/>
          <w:sz w:val="22"/>
          <w:szCs w:val="22"/>
        </w:rPr>
      </w:pPr>
    </w:p>
    <w:p w14:paraId="1C63BC6D"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I will conduct the research as approved by the UCI IRB and I will not make any changes in the research without prior IRB review and approval, except where necessary to eliminate apparent immediate hazards to participants.</w:t>
      </w:r>
    </w:p>
    <w:p w14:paraId="39405F30" w14:textId="77777777" w:rsidR="00126AA6" w:rsidRPr="00126AA6" w:rsidRDefault="00126AA6" w:rsidP="00126AA6">
      <w:pPr>
        <w:pStyle w:val="ListParagraph"/>
        <w:autoSpaceDE w:val="0"/>
        <w:autoSpaceDN w:val="0"/>
        <w:ind w:left="390"/>
        <w:rPr>
          <w:rFonts w:ascii="Arial" w:hAnsi="Arial" w:cs="Arial"/>
          <w:color w:val="000000" w:themeColor="text1"/>
          <w:sz w:val="22"/>
          <w:szCs w:val="22"/>
        </w:rPr>
      </w:pPr>
    </w:p>
    <w:p w14:paraId="75909A1D" w14:textId="77777777" w:rsidR="00126AA6" w:rsidRPr="00126AA6" w:rsidRDefault="00126AA6" w:rsidP="00126AA6">
      <w:pPr>
        <w:pStyle w:val="ListParagraph"/>
        <w:numPr>
          <w:ilvl w:val="0"/>
          <w:numId w:val="40"/>
        </w:numPr>
        <w:autoSpaceDE w:val="0"/>
        <w:autoSpaceDN w:val="0"/>
        <w:contextualSpacing/>
        <w:rPr>
          <w:rFonts w:ascii="Arial" w:hAnsi="Arial" w:cs="Arial"/>
          <w:color w:val="000000" w:themeColor="text1"/>
          <w:sz w:val="22"/>
          <w:szCs w:val="22"/>
        </w:rPr>
      </w:pPr>
      <w:r w:rsidRPr="00126AA6">
        <w:rPr>
          <w:rFonts w:ascii="Arial" w:hAnsi="Arial" w:cs="Arial"/>
          <w:color w:val="000000" w:themeColor="text1"/>
          <w:sz w:val="22"/>
          <w:szCs w:val="22"/>
        </w:rPr>
        <w:t>I will report immediately to the UCI IRB any unfavorable occurrence or any unanticipated problems involving risks to participants or others in research covered under this Agreement.</w:t>
      </w:r>
    </w:p>
    <w:p w14:paraId="47753708" w14:textId="77777777" w:rsidR="00126AA6" w:rsidRPr="00126AA6" w:rsidRDefault="00126AA6" w:rsidP="00126AA6">
      <w:pPr>
        <w:autoSpaceDE w:val="0"/>
        <w:autoSpaceDN w:val="0"/>
        <w:ind w:left="390"/>
        <w:rPr>
          <w:rFonts w:ascii="Arial" w:hAnsi="Arial" w:cs="Arial"/>
          <w:color w:val="000000" w:themeColor="text1"/>
          <w:sz w:val="22"/>
          <w:szCs w:val="22"/>
        </w:rPr>
      </w:pPr>
    </w:p>
    <w:p w14:paraId="76CD0857" w14:textId="77777777" w:rsidR="00126AA6" w:rsidRPr="00126AA6" w:rsidRDefault="00126AA6" w:rsidP="00126AA6">
      <w:pPr>
        <w:numPr>
          <w:ilvl w:val="0"/>
          <w:numId w:val="40"/>
        </w:numPr>
        <w:autoSpaceDE w:val="0"/>
        <w:autoSpaceDN w:val="0"/>
        <w:rPr>
          <w:rFonts w:ascii="Arial" w:hAnsi="Arial" w:cs="Arial"/>
          <w:sz w:val="22"/>
          <w:szCs w:val="22"/>
        </w:rPr>
      </w:pPr>
      <w:r w:rsidRPr="00126AA6">
        <w:rPr>
          <w:rFonts w:ascii="Arial" w:hAnsi="Arial" w:cs="Arial"/>
          <w:color w:val="000000" w:themeColor="text1"/>
          <w:sz w:val="22"/>
          <w:szCs w:val="22"/>
        </w:rPr>
        <w:t xml:space="preserve">If I am responsible for enrolling subjects, I will obtain, document, and maintain records of informed consent for each such subject or each subject’s legally authorized representative following the methods described in the approved study. Upon conclusion of the study, these records </w:t>
      </w:r>
      <w:r w:rsidRPr="00126AA6">
        <w:rPr>
          <w:rFonts w:ascii="Arial" w:hAnsi="Arial" w:cs="Arial"/>
          <w:sz w:val="22"/>
          <w:szCs w:val="22"/>
        </w:rPr>
        <w:t>will be transferred to the UCI PI for appropriate maintenance and storage.</w:t>
      </w:r>
    </w:p>
    <w:p w14:paraId="32C5FB06" w14:textId="77777777" w:rsidR="00126AA6" w:rsidRPr="00126AA6" w:rsidRDefault="00126AA6" w:rsidP="00126AA6">
      <w:pPr>
        <w:autoSpaceDE w:val="0"/>
        <w:autoSpaceDN w:val="0"/>
        <w:ind w:left="390"/>
        <w:rPr>
          <w:rFonts w:ascii="Arial" w:hAnsi="Arial" w:cs="Arial"/>
          <w:color w:val="000000" w:themeColor="text1"/>
          <w:sz w:val="22"/>
          <w:szCs w:val="22"/>
        </w:rPr>
      </w:pPr>
    </w:p>
    <w:p w14:paraId="703BF3F6"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sz w:val="22"/>
          <w:szCs w:val="22"/>
        </w:rPr>
        <w:t xml:space="preserve">I will promptly report to the UCI PI, IRB, or institutional official listed above </w:t>
      </w:r>
      <w:r w:rsidRPr="00126AA6">
        <w:rPr>
          <w:rFonts w:ascii="Arial" w:hAnsi="Arial" w:cs="Arial"/>
          <w:color w:val="000000" w:themeColor="text1"/>
          <w:sz w:val="22"/>
          <w:szCs w:val="22"/>
        </w:rPr>
        <w:t>any noncompliance with the standards or requirements reference in this Agreement, whether by the Investigator, any co-investigators, research staff, or others, regardless of fault or intent.</w:t>
      </w:r>
    </w:p>
    <w:p w14:paraId="470B1BF4" w14:textId="77777777" w:rsidR="00126AA6" w:rsidRPr="00126AA6" w:rsidRDefault="00126AA6" w:rsidP="00126AA6">
      <w:pPr>
        <w:autoSpaceDE w:val="0"/>
        <w:autoSpaceDN w:val="0"/>
        <w:ind w:left="390"/>
        <w:rPr>
          <w:rFonts w:ascii="Arial" w:hAnsi="Arial" w:cs="Arial"/>
          <w:color w:val="000000" w:themeColor="text1"/>
          <w:sz w:val="22"/>
          <w:szCs w:val="22"/>
        </w:rPr>
      </w:pPr>
    </w:p>
    <w:p w14:paraId="103C3596"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I will abide by all determinations of the UCI IRB and provide all information requested by the UCI IRB or the UCI PI in a timely manner.</w:t>
      </w:r>
    </w:p>
    <w:p w14:paraId="70E07C14" w14:textId="77777777" w:rsidR="00126AA6" w:rsidRPr="00126AA6" w:rsidRDefault="00126AA6" w:rsidP="00126AA6">
      <w:pPr>
        <w:autoSpaceDE w:val="0"/>
        <w:autoSpaceDN w:val="0"/>
        <w:ind w:left="390"/>
        <w:rPr>
          <w:rFonts w:ascii="Arial" w:hAnsi="Arial" w:cs="Arial"/>
          <w:color w:val="000000" w:themeColor="text1"/>
          <w:sz w:val="22"/>
          <w:szCs w:val="22"/>
        </w:rPr>
      </w:pPr>
    </w:p>
    <w:p w14:paraId="6F04FB22" w14:textId="77777777" w:rsidR="00126AA6" w:rsidRPr="00126AA6" w:rsidRDefault="00126AA6" w:rsidP="00126AA6">
      <w:pPr>
        <w:numPr>
          <w:ilvl w:val="0"/>
          <w:numId w:val="40"/>
        </w:numPr>
        <w:autoSpaceDE w:val="0"/>
        <w:autoSpaceDN w:val="0"/>
        <w:rPr>
          <w:rFonts w:ascii="Arial" w:hAnsi="Arial" w:cs="Arial"/>
          <w:color w:val="000000" w:themeColor="text1"/>
          <w:sz w:val="22"/>
          <w:szCs w:val="22"/>
        </w:rPr>
      </w:pPr>
      <w:r w:rsidRPr="00126AA6">
        <w:rPr>
          <w:rFonts w:ascii="Arial" w:hAnsi="Arial" w:cs="Arial"/>
          <w:color w:val="000000" w:themeColor="text1"/>
          <w:sz w:val="22"/>
          <w:szCs w:val="22"/>
        </w:rPr>
        <w:t>I will provide the names of any individuals engaged in the research who are working under my direction to the UCI IRB.</w:t>
      </w:r>
    </w:p>
    <w:p w14:paraId="2D232889" w14:textId="77777777" w:rsidR="00126AA6" w:rsidRPr="00126AA6" w:rsidRDefault="00126AA6" w:rsidP="00126AA6">
      <w:pPr>
        <w:autoSpaceDE w:val="0"/>
        <w:autoSpaceDN w:val="0"/>
        <w:rPr>
          <w:rFonts w:ascii="Arial" w:hAnsi="Arial" w:cs="Arial"/>
          <w:color w:val="000000" w:themeColor="text1"/>
          <w:sz w:val="22"/>
          <w:szCs w:val="22"/>
        </w:rPr>
      </w:pPr>
    </w:p>
    <w:p w14:paraId="38D6D9E0" w14:textId="77777777" w:rsidR="00126AA6" w:rsidRPr="00126AA6" w:rsidRDefault="00126AA6" w:rsidP="00126AA6">
      <w:pPr>
        <w:numPr>
          <w:ilvl w:val="0"/>
          <w:numId w:val="40"/>
        </w:numPr>
        <w:tabs>
          <w:tab w:val="clear" w:pos="390"/>
          <w:tab w:val="num" w:pos="630"/>
        </w:tabs>
        <w:autoSpaceDE w:val="0"/>
        <w:autoSpaceDN w:val="0"/>
        <w:ind w:left="360" w:hanging="450"/>
        <w:rPr>
          <w:rFonts w:ascii="Arial" w:hAnsi="Arial" w:cs="Arial"/>
          <w:color w:val="000000" w:themeColor="text1"/>
          <w:sz w:val="22"/>
          <w:szCs w:val="22"/>
        </w:rPr>
      </w:pPr>
      <w:r w:rsidRPr="00126AA6">
        <w:rPr>
          <w:rFonts w:ascii="Arial" w:hAnsi="Arial" w:cs="Arial"/>
          <w:color w:val="000000" w:themeColor="text1"/>
          <w:sz w:val="22"/>
          <w:szCs w:val="22"/>
        </w:rPr>
        <w:t>I will comply with all other applicable federal, international, state, and local laws, regulations, and policies that may provide additional protection for human subjects participating in research conducted under this agreement.</w:t>
      </w:r>
    </w:p>
    <w:p w14:paraId="25713281" w14:textId="77777777" w:rsidR="00126AA6" w:rsidRPr="00126AA6" w:rsidRDefault="00126AA6" w:rsidP="00126AA6">
      <w:pPr>
        <w:autoSpaceDE w:val="0"/>
        <w:autoSpaceDN w:val="0"/>
        <w:rPr>
          <w:rFonts w:ascii="Arial" w:hAnsi="Arial" w:cs="Arial"/>
          <w:color w:val="000000" w:themeColor="text1"/>
          <w:sz w:val="22"/>
          <w:szCs w:val="22"/>
        </w:rPr>
      </w:pPr>
    </w:p>
    <w:p w14:paraId="02AB4753" w14:textId="2E24A868" w:rsidR="00126AA6" w:rsidRPr="00126AA6" w:rsidRDefault="00126AA6" w:rsidP="00126AA6">
      <w:pPr>
        <w:numPr>
          <w:ilvl w:val="0"/>
          <w:numId w:val="40"/>
        </w:numPr>
        <w:tabs>
          <w:tab w:val="clear" w:pos="390"/>
          <w:tab w:val="num" w:pos="450"/>
        </w:tabs>
        <w:autoSpaceDE w:val="0"/>
        <w:autoSpaceDN w:val="0"/>
        <w:ind w:left="360" w:hanging="450"/>
        <w:rPr>
          <w:rFonts w:ascii="Arial" w:hAnsi="Arial" w:cs="Arial"/>
          <w:color w:val="000000" w:themeColor="text1"/>
          <w:sz w:val="22"/>
          <w:szCs w:val="22"/>
        </w:rPr>
      </w:pPr>
      <w:r w:rsidRPr="00126AA6">
        <w:rPr>
          <w:rFonts w:ascii="Arial" w:hAnsi="Arial" w:cs="Arial"/>
          <w:color w:val="000000" w:themeColor="text1"/>
          <w:sz w:val="22"/>
          <w:szCs w:val="22"/>
        </w:rPr>
        <w:t xml:space="preserve">I will abide by all determinations of the </w:t>
      </w:r>
      <w:r w:rsidR="0082055D">
        <w:rPr>
          <w:rFonts w:ascii="Arial" w:hAnsi="Arial" w:cs="Arial"/>
          <w:color w:val="000000" w:themeColor="text1"/>
          <w:sz w:val="22"/>
          <w:szCs w:val="22"/>
        </w:rPr>
        <w:t xml:space="preserve">UCI </w:t>
      </w:r>
      <w:r w:rsidRPr="00126AA6">
        <w:rPr>
          <w:rFonts w:ascii="Arial" w:hAnsi="Arial" w:cs="Arial"/>
          <w:color w:val="000000" w:themeColor="text1"/>
          <w:sz w:val="22"/>
          <w:szCs w:val="22"/>
        </w:rPr>
        <w:t xml:space="preserve">IRB designated under the above FWA and will accept the final authority and decisions of the </w:t>
      </w:r>
      <w:r w:rsidR="0082055D">
        <w:rPr>
          <w:rFonts w:ascii="Arial" w:hAnsi="Arial" w:cs="Arial"/>
          <w:color w:val="000000" w:themeColor="text1"/>
          <w:sz w:val="22"/>
          <w:szCs w:val="22"/>
        </w:rPr>
        <w:t xml:space="preserve">UCI </w:t>
      </w:r>
      <w:r w:rsidRPr="00126AA6">
        <w:rPr>
          <w:rFonts w:ascii="Arial" w:hAnsi="Arial" w:cs="Arial"/>
          <w:color w:val="000000" w:themeColor="text1"/>
          <w:sz w:val="22"/>
          <w:szCs w:val="22"/>
        </w:rPr>
        <w:t>IRB, including but not limited to directives to terminate participation in designated research activities.</w:t>
      </w:r>
    </w:p>
    <w:p w14:paraId="2D0F9165" w14:textId="77777777" w:rsidR="00126AA6" w:rsidRPr="00126AA6" w:rsidRDefault="00126AA6" w:rsidP="00126AA6">
      <w:pPr>
        <w:pStyle w:val="ListParagraph"/>
        <w:rPr>
          <w:rFonts w:ascii="Arial" w:hAnsi="Arial" w:cs="Arial"/>
          <w:color w:val="000000" w:themeColor="text1"/>
          <w:sz w:val="22"/>
          <w:szCs w:val="22"/>
        </w:rPr>
      </w:pPr>
    </w:p>
    <w:p w14:paraId="471D5089" w14:textId="77777777" w:rsidR="00126AA6" w:rsidRPr="00126AA6" w:rsidRDefault="00126AA6" w:rsidP="00126AA6">
      <w:pPr>
        <w:autoSpaceDE w:val="0"/>
        <w:autoSpaceDN w:val="0"/>
        <w:ind w:left="360"/>
        <w:rPr>
          <w:rFonts w:ascii="Arial" w:hAnsi="Arial" w:cs="Arial"/>
          <w:color w:val="000000" w:themeColor="text1"/>
          <w:sz w:val="22"/>
          <w:szCs w:val="22"/>
        </w:rPr>
      </w:pPr>
    </w:p>
    <w:p w14:paraId="4AA76060" w14:textId="77777777" w:rsidR="00126AA6" w:rsidRPr="00126AA6" w:rsidRDefault="00126AA6" w:rsidP="00126AA6">
      <w:pPr>
        <w:autoSpaceDE w:val="0"/>
        <w:autoSpaceDN w:val="0"/>
        <w:ind w:left="360"/>
        <w:rPr>
          <w:rFonts w:ascii="Arial" w:hAnsi="Arial" w:cs="Arial"/>
          <w:color w:val="000000" w:themeColor="text1"/>
          <w:sz w:val="22"/>
          <w:szCs w:val="22"/>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053"/>
      </w:tblGrid>
      <w:tr w:rsidR="00126AA6" w:rsidRPr="00126AA6" w14:paraId="4E4DC981" w14:textId="77777777" w:rsidTr="001137F9">
        <w:trPr>
          <w:trHeight w:val="432"/>
        </w:trPr>
        <w:tc>
          <w:tcPr>
            <w:tcW w:w="6053" w:type="dxa"/>
            <w:vAlign w:val="center"/>
          </w:tcPr>
          <w:p w14:paraId="12291D17" w14:textId="77777777" w:rsidR="00126AA6" w:rsidRPr="00126AA6" w:rsidRDefault="00126AA6" w:rsidP="001137F9">
            <w:pPr>
              <w:jc w:val="center"/>
              <w:rPr>
                <w:rFonts w:ascii="Arial" w:hAnsi="Arial" w:cs="Arial"/>
                <w:b/>
                <w:bCs/>
                <w:color w:val="000000" w:themeColor="text1"/>
                <w:sz w:val="22"/>
                <w:szCs w:val="22"/>
              </w:rPr>
            </w:pPr>
            <w:r w:rsidRPr="00126AA6">
              <w:rPr>
                <w:rFonts w:ascii="Arial" w:hAnsi="Arial" w:cs="Arial"/>
                <w:b/>
                <w:bCs/>
                <w:color w:val="000000" w:themeColor="text1"/>
                <w:sz w:val="22"/>
                <w:szCs w:val="22"/>
              </w:rPr>
              <w:t>Relying Investigator</w:t>
            </w:r>
          </w:p>
        </w:tc>
      </w:tr>
      <w:tr w:rsidR="00126AA6" w:rsidRPr="00126AA6" w14:paraId="288FB894" w14:textId="77777777" w:rsidTr="001137F9">
        <w:tc>
          <w:tcPr>
            <w:tcW w:w="6053" w:type="dxa"/>
          </w:tcPr>
          <w:p w14:paraId="19384503" w14:textId="77777777" w:rsidR="00126AA6" w:rsidRPr="00126AA6" w:rsidRDefault="00126AA6" w:rsidP="001137F9">
            <w:pPr>
              <w:tabs>
                <w:tab w:val="left" w:pos="4481"/>
              </w:tabs>
              <w:rPr>
                <w:rFonts w:ascii="Arial" w:hAnsi="Arial" w:cs="Arial"/>
                <w:b/>
                <w:bCs/>
                <w:color w:val="000000" w:themeColor="text1"/>
                <w:sz w:val="22"/>
                <w:szCs w:val="22"/>
              </w:rPr>
            </w:pPr>
          </w:p>
          <w:p w14:paraId="1EBC5431" w14:textId="77777777" w:rsidR="00126AA6" w:rsidRPr="00126AA6" w:rsidRDefault="00126AA6" w:rsidP="001137F9">
            <w:pPr>
              <w:tabs>
                <w:tab w:val="left" w:pos="4481"/>
              </w:tabs>
              <w:rPr>
                <w:rFonts w:ascii="Arial" w:hAnsi="Arial" w:cs="Arial"/>
                <w:b/>
                <w:bCs/>
                <w:color w:val="000000" w:themeColor="text1"/>
                <w:sz w:val="22"/>
                <w:szCs w:val="22"/>
              </w:rPr>
            </w:pPr>
            <w:r w:rsidRPr="00126AA6">
              <w:rPr>
                <w:rFonts w:ascii="Arial" w:hAnsi="Arial" w:cs="Arial"/>
                <w:b/>
                <w:bCs/>
                <w:color w:val="000000" w:themeColor="text1"/>
                <w:sz w:val="22"/>
                <w:szCs w:val="22"/>
              </w:rPr>
              <w:t>Signature:</w:t>
            </w:r>
          </w:p>
          <w:p w14:paraId="39F695F2" w14:textId="77777777" w:rsidR="00126AA6" w:rsidRPr="00126AA6" w:rsidRDefault="00126AA6" w:rsidP="001137F9">
            <w:pPr>
              <w:tabs>
                <w:tab w:val="left" w:pos="4481"/>
              </w:tabs>
              <w:rPr>
                <w:rFonts w:ascii="Arial" w:hAnsi="Arial" w:cs="Arial"/>
                <w:b/>
                <w:bCs/>
                <w:color w:val="000000" w:themeColor="text1"/>
                <w:sz w:val="22"/>
                <w:szCs w:val="22"/>
              </w:rPr>
            </w:pPr>
          </w:p>
          <w:p w14:paraId="43E33CF4" w14:textId="24E13435" w:rsidR="00126AA6" w:rsidRDefault="00A6095E" w:rsidP="001137F9">
            <w:pPr>
              <w:tabs>
                <w:tab w:val="left" w:pos="4481"/>
              </w:tabs>
              <w:rPr>
                <w:rFonts w:ascii="Arial" w:hAnsi="Arial" w:cs="Arial"/>
                <w:b/>
                <w:bCs/>
                <w:color w:val="000000" w:themeColor="text1"/>
                <w:sz w:val="22"/>
                <w:szCs w:val="22"/>
              </w:rPr>
            </w:pPr>
            <w:r>
              <w:rPr>
                <w:rFonts w:ascii="Arial" w:hAnsi="Arial" w:cs="Arial"/>
                <w:b/>
                <w:bCs/>
                <w:color w:val="000000" w:themeColor="text1"/>
                <w:sz w:val="22"/>
                <w:szCs w:val="22"/>
              </w:rPr>
              <w:t>Title</w:t>
            </w:r>
            <w:r w:rsidR="00126AA6" w:rsidRPr="00126AA6">
              <w:rPr>
                <w:rFonts w:ascii="Arial" w:hAnsi="Arial" w:cs="Arial"/>
                <w:b/>
                <w:bCs/>
                <w:color w:val="000000" w:themeColor="text1"/>
                <w:sz w:val="22"/>
                <w:szCs w:val="22"/>
              </w:rPr>
              <w:t>:</w:t>
            </w:r>
          </w:p>
          <w:p w14:paraId="32873107" w14:textId="77777777" w:rsidR="00B3752A" w:rsidRPr="00126AA6" w:rsidRDefault="00B3752A" w:rsidP="001137F9">
            <w:pPr>
              <w:tabs>
                <w:tab w:val="left" w:pos="4481"/>
              </w:tabs>
              <w:rPr>
                <w:rFonts w:ascii="Arial" w:hAnsi="Arial" w:cs="Arial"/>
                <w:b/>
                <w:bCs/>
                <w:color w:val="000000" w:themeColor="text1"/>
                <w:sz w:val="22"/>
                <w:szCs w:val="22"/>
              </w:rPr>
            </w:pPr>
          </w:p>
          <w:p w14:paraId="7FA646E3" w14:textId="77777777" w:rsidR="00126AA6" w:rsidRPr="00126AA6" w:rsidRDefault="00126AA6" w:rsidP="001137F9">
            <w:pPr>
              <w:tabs>
                <w:tab w:val="left" w:pos="4481"/>
              </w:tabs>
              <w:rPr>
                <w:rFonts w:ascii="Arial" w:hAnsi="Arial" w:cs="Arial"/>
                <w:b/>
                <w:bCs/>
                <w:color w:val="000000" w:themeColor="text1"/>
                <w:sz w:val="22"/>
                <w:szCs w:val="22"/>
              </w:rPr>
            </w:pPr>
            <w:r w:rsidRPr="00126AA6">
              <w:rPr>
                <w:rFonts w:ascii="Arial" w:hAnsi="Arial" w:cs="Arial"/>
                <w:b/>
                <w:bCs/>
                <w:color w:val="000000" w:themeColor="text1"/>
                <w:sz w:val="22"/>
                <w:szCs w:val="22"/>
              </w:rPr>
              <w:t>Date:</w:t>
            </w:r>
          </w:p>
          <w:p w14:paraId="28FA6209" w14:textId="77777777" w:rsidR="00126AA6" w:rsidRPr="00126AA6" w:rsidRDefault="00126AA6" w:rsidP="001137F9">
            <w:pPr>
              <w:tabs>
                <w:tab w:val="left" w:pos="4481"/>
              </w:tabs>
              <w:rPr>
                <w:rFonts w:ascii="Arial" w:hAnsi="Arial" w:cs="Arial"/>
                <w:b/>
                <w:bCs/>
                <w:color w:val="000000" w:themeColor="text1"/>
                <w:sz w:val="22"/>
                <w:szCs w:val="22"/>
              </w:rPr>
            </w:pPr>
          </w:p>
        </w:tc>
      </w:tr>
    </w:tbl>
    <w:p w14:paraId="2CA8E048" w14:textId="77777777" w:rsidR="00126AA6" w:rsidRPr="00126AA6" w:rsidRDefault="00126AA6" w:rsidP="00126AA6">
      <w:pPr>
        <w:ind w:right="-180"/>
        <w:rPr>
          <w:rFonts w:ascii="Arial" w:hAnsi="Arial" w:cs="Arial"/>
          <w:color w:val="000000" w:themeColor="text1"/>
          <w:sz w:val="22"/>
          <w:szCs w:val="22"/>
        </w:rPr>
      </w:pPr>
    </w:p>
    <w:p w14:paraId="65B0EDD1" w14:textId="77777777" w:rsidR="00126AA6" w:rsidRPr="00126AA6" w:rsidRDefault="00126AA6" w:rsidP="00126AA6">
      <w:pPr>
        <w:pStyle w:val="paragraph"/>
        <w:spacing w:before="0" w:beforeAutospacing="0" w:after="0" w:afterAutospacing="0"/>
        <w:textAlignment w:val="baseline"/>
        <w:rPr>
          <w:rStyle w:val="normaltextrun"/>
          <w:rFonts w:ascii="Arial" w:eastAsia="Calibri" w:hAnsi="Arial" w:cs="Arial"/>
          <w:b/>
          <w:bCs/>
          <w:color w:val="000000" w:themeColor="text1"/>
          <w:sz w:val="22"/>
          <w:szCs w:val="22"/>
        </w:rPr>
      </w:pPr>
    </w:p>
    <w:p w14:paraId="1D2B9C15" w14:textId="77777777" w:rsidR="00126AA6" w:rsidRPr="00126AA6" w:rsidRDefault="00126AA6" w:rsidP="00126AA6">
      <w:pPr>
        <w:autoSpaceDE w:val="0"/>
        <w:autoSpaceDN w:val="0"/>
        <w:ind w:left="360"/>
        <w:rPr>
          <w:rFonts w:ascii="Arial" w:hAnsi="Arial" w:cs="Arial"/>
          <w:color w:val="000000" w:themeColor="text1"/>
          <w:sz w:val="22"/>
          <w:szCs w:val="22"/>
        </w:rPr>
      </w:pPr>
    </w:p>
    <w:p w14:paraId="2D24DDA5" w14:textId="77777777" w:rsidR="00EE736F" w:rsidRPr="00126AA6" w:rsidRDefault="00EE736F" w:rsidP="00126AA6">
      <w:pPr>
        <w:rPr>
          <w:rFonts w:ascii="Arial" w:hAnsi="Arial" w:cs="Arial"/>
          <w:color w:val="000000" w:themeColor="text1"/>
          <w:sz w:val="22"/>
          <w:szCs w:val="22"/>
        </w:rPr>
      </w:pPr>
    </w:p>
    <w:p w14:paraId="57082CA2" w14:textId="0738FCA3" w:rsidR="00B52A0C" w:rsidRPr="00126AA6" w:rsidRDefault="00B52A0C" w:rsidP="00126AA6">
      <w:pPr>
        <w:tabs>
          <w:tab w:val="center" w:pos="4680"/>
        </w:tabs>
        <w:autoSpaceDE w:val="0"/>
        <w:autoSpaceDN w:val="0"/>
        <w:jc w:val="both"/>
        <w:rPr>
          <w:rFonts w:ascii="Arial" w:hAnsi="Arial" w:cs="Arial"/>
          <w:b/>
          <w:color w:val="000000" w:themeColor="text1"/>
          <w:sz w:val="22"/>
          <w:szCs w:val="22"/>
        </w:rPr>
      </w:pPr>
    </w:p>
    <w:sectPr w:rsidR="00B52A0C" w:rsidRPr="00126AA6" w:rsidSect="00676D6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450" w:right="720" w:bottom="4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896E" w14:textId="77777777" w:rsidR="00992FBC" w:rsidRDefault="00992FBC">
      <w:r>
        <w:separator/>
      </w:r>
    </w:p>
  </w:endnote>
  <w:endnote w:type="continuationSeparator" w:id="0">
    <w:p w14:paraId="65FCF2C6" w14:textId="77777777" w:rsidR="00992FBC" w:rsidRDefault="00992FBC">
      <w:r>
        <w:continuationSeparator/>
      </w:r>
    </w:p>
  </w:endnote>
  <w:endnote w:type="continuationNotice" w:id="1">
    <w:p w14:paraId="2E25161F" w14:textId="77777777" w:rsidR="00992FBC" w:rsidRDefault="0099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B304" w14:textId="77777777" w:rsidR="00E91DE8" w:rsidRDefault="00E91DE8" w:rsidP="00C21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158CD" w14:textId="77777777" w:rsidR="00E91DE8" w:rsidRDefault="00E9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6EF02C6D" w14:textId="4A0287CA" w:rsidR="00E91DE8" w:rsidRPr="00676D67" w:rsidRDefault="00676D67" w:rsidP="00676D67">
            <w:pPr>
              <w:pStyle w:val="Footer"/>
            </w:pPr>
            <w:r w:rsidRPr="00507938">
              <w:rPr>
                <w:rFonts w:ascii="Arial" w:hAnsi="Arial" w:cs="Arial"/>
                <w:sz w:val="16"/>
                <w:szCs w:val="16"/>
              </w:rPr>
              <w:t xml:space="preserve">UCI </w:t>
            </w:r>
            <w:r>
              <w:rPr>
                <w:rFonts w:ascii="Arial" w:hAnsi="Arial" w:cs="Arial"/>
                <w:sz w:val="16"/>
                <w:szCs w:val="16"/>
              </w:rPr>
              <w:t xml:space="preserve">HRP </w:t>
            </w:r>
            <w:r w:rsidR="00E6613B">
              <w:rPr>
                <w:rFonts w:ascii="Arial" w:hAnsi="Arial" w:cs="Arial"/>
                <w:sz w:val="16"/>
                <w:szCs w:val="16"/>
              </w:rPr>
              <w:t>V</w:t>
            </w:r>
            <w:r w:rsidRPr="00507938">
              <w:rPr>
                <w:rFonts w:ascii="Arial" w:hAnsi="Arial" w:cs="Arial"/>
                <w:sz w:val="16"/>
                <w:szCs w:val="16"/>
              </w:rPr>
              <w:t>ersion: 12/</w:t>
            </w:r>
            <w:r w:rsidR="00E6613B">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609112"/>
      <w:docPartObj>
        <w:docPartGallery w:val="Page Numbers (Bottom of Page)"/>
        <w:docPartUnique/>
      </w:docPartObj>
    </w:sdtPr>
    <w:sdtContent>
      <w:sdt>
        <w:sdtPr>
          <w:id w:val="1442109044"/>
          <w:docPartObj>
            <w:docPartGallery w:val="Page Numbers (Top of Page)"/>
            <w:docPartUnique/>
          </w:docPartObj>
        </w:sdtPr>
        <w:sdtContent>
          <w:p w14:paraId="06975D92" w14:textId="6B957655" w:rsidR="00676D67" w:rsidRDefault="00676D67">
            <w:pPr>
              <w:pStyle w:val="Footer"/>
            </w:pPr>
            <w:r w:rsidRPr="00507938">
              <w:rPr>
                <w:rFonts w:ascii="Arial" w:hAnsi="Arial" w:cs="Arial"/>
                <w:sz w:val="16"/>
                <w:szCs w:val="16"/>
              </w:rPr>
              <w:t xml:space="preserve">UCI </w:t>
            </w:r>
            <w:r>
              <w:rPr>
                <w:rFonts w:ascii="Arial" w:hAnsi="Arial" w:cs="Arial"/>
                <w:sz w:val="16"/>
                <w:szCs w:val="16"/>
              </w:rPr>
              <w:t xml:space="preserve">HRP </w:t>
            </w:r>
            <w:r w:rsidR="00E6613B">
              <w:rPr>
                <w:rFonts w:ascii="Arial" w:hAnsi="Arial" w:cs="Arial"/>
                <w:sz w:val="16"/>
                <w:szCs w:val="16"/>
              </w:rPr>
              <w:t>V</w:t>
            </w:r>
            <w:r w:rsidRPr="00507938">
              <w:rPr>
                <w:rFonts w:ascii="Arial" w:hAnsi="Arial" w:cs="Arial"/>
                <w:sz w:val="16"/>
                <w:szCs w:val="16"/>
              </w:rPr>
              <w:t>ersion: 12/</w:t>
            </w:r>
            <w:r w:rsidR="00E6613B">
              <w:rPr>
                <w:rFonts w:ascii="Arial" w:hAnsi="Arial" w:cs="Arial"/>
                <w:sz w:val="16"/>
                <w:szCs w:val="16"/>
              </w:rPr>
              <w:t>12</w:t>
            </w:r>
            <w:r w:rsidRPr="00507938">
              <w:rPr>
                <w:rFonts w:ascii="Arial" w:hAnsi="Arial" w:cs="Arial"/>
                <w:sz w:val="16"/>
                <w:szCs w:val="16"/>
              </w:rPr>
              <w:t>/2025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2</w:t>
            </w:r>
            <w:r w:rsidRPr="00F465A1">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E2CF" w14:textId="77777777" w:rsidR="00992FBC" w:rsidRDefault="00992FBC">
      <w:r>
        <w:separator/>
      </w:r>
    </w:p>
  </w:footnote>
  <w:footnote w:type="continuationSeparator" w:id="0">
    <w:p w14:paraId="298D68F0" w14:textId="77777777" w:rsidR="00992FBC" w:rsidRDefault="00992FBC">
      <w:r>
        <w:continuationSeparator/>
      </w:r>
    </w:p>
  </w:footnote>
  <w:footnote w:type="continuationNotice" w:id="1">
    <w:p w14:paraId="55FF4169" w14:textId="77777777" w:rsidR="00992FBC" w:rsidRDefault="00992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EE3F" w14:textId="77777777" w:rsidR="004C7FD0" w:rsidRDefault="004C7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8D2E" w14:textId="77777777" w:rsidR="004C7FD0" w:rsidRDefault="004C7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5190"/>
    </w:tblGrid>
    <w:tr w:rsidR="004C7FD0" w14:paraId="51AC060C" w14:textId="77777777" w:rsidTr="001137F9">
      <w:trPr>
        <w:trHeight w:val="1125"/>
      </w:trPr>
      <w:tc>
        <w:tcPr>
          <w:tcW w:w="5520" w:type="dxa"/>
          <w:tcBorders>
            <w:top w:val="nil"/>
            <w:left w:val="nil"/>
            <w:bottom w:val="nil"/>
            <w:right w:val="nil"/>
          </w:tcBorders>
          <w:vAlign w:val="center"/>
          <w:hideMark/>
        </w:tcPr>
        <w:p w14:paraId="04925547" w14:textId="77777777" w:rsidR="004C7FD0" w:rsidRDefault="004C7FD0" w:rsidP="004C7FD0">
          <w:pPr>
            <w:pStyle w:val="paragraph"/>
            <w:spacing w:before="0" w:beforeAutospacing="0" w:after="0" w:afterAutospacing="0"/>
            <w:textAlignment w:val="baseline"/>
            <w:rPr>
              <w:rStyle w:val="eop"/>
            </w:rPr>
          </w:pPr>
          <w:r>
            <w:rPr>
              <w:noProof/>
            </w:rPr>
            <w:drawing>
              <wp:inline distT="0" distB="0" distL="0" distR="0" wp14:anchorId="008FFE67" wp14:editId="2F1F5BDC">
                <wp:extent cx="2267224" cy="597444"/>
                <wp:effectExtent l="0" t="0" r="0" b="0"/>
                <wp:docPr id="1822773792"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r>
            <w:rPr>
              <w:rStyle w:val="eop"/>
            </w:rPr>
            <w:t> </w:t>
          </w:r>
        </w:p>
        <w:p w14:paraId="7CDE302C" w14:textId="77777777" w:rsidR="004C7FD0" w:rsidRDefault="004C7FD0" w:rsidP="004C7FD0">
          <w:pPr>
            <w:pStyle w:val="paragraph"/>
            <w:spacing w:before="0" w:beforeAutospacing="0" w:after="0" w:afterAutospacing="0"/>
            <w:textAlignment w:val="baseline"/>
            <w:rPr>
              <w:rStyle w:val="eop"/>
            </w:rPr>
          </w:pPr>
        </w:p>
        <w:p w14:paraId="72EB0EB4" w14:textId="77777777" w:rsidR="004C7FD0" w:rsidRDefault="004C7FD0" w:rsidP="004C7FD0">
          <w:pPr>
            <w:pStyle w:val="paragraph"/>
            <w:spacing w:before="0" w:beforeAutospacing="0" w:after="0" w:afterAutospacing="0"/>
            <w:textAlignment w:val="baseline"/>
            <w:rPr>
              <w:rFonts w:ascii="Segoe UI" w:hAnsi="Segoe UI" w:cs="Segoe UI"/>
              <w:sz w:val="18"/>
              <w:szCs w:val="18"/>
            </w:rPr>
          </w:pPr>
        </w:p>
      </w:tc>
      <w:tc>
        <w:tcPr>
          <w:tcW w:w="5190" w:type="dxa"/>
          <w:tcBorders>
            <w:top w:val="nil"/>
            <w:left w:val="nil"/>
            <w:bottom w:val="nil"/>
            <w:right w:val="nil"/>
          </w:tcBorders>
          <w:vAlign w:val="center"/>
          <w:hideMark/>
        </w:tcPr>
        <w:p w14:paraId="3E9FFFDC" w14:textId="77777777" w:rsidR="004C7FD0" w:rsidRDefault="004C7FD0" w:rsidP="004C7FD0">
          <w:pPr>
            <w:pStyle w:val="paragraph"/>
            <w:spacing w:before="0" w:beforeAutospacing="0" w:after="0" w:afterAutospacing="0"/>
            <w:jc w:val="right"/>
            <w:textAlignment w:val="baseline"/>
            <w:rPr>
              <w:rStyle w:val="normaltextrun"/>
              <w:rFonts w:ascii="Arial" w:hAnsi="Arial" w:cs="Arial"/>
              <w:b/>
              <w:bCs/>
            </w:rPr>
          </w:pPr>
        </w:p>
        <w:p w14:paraId="1B276720" w14:textId="77777777" w:rsidR="004C7FD0" w:rsidRPr="00D70BFD" w:rsidRDefault="004C7FD0" w:rsidP="004C7FD0">
          <w:pPr>
            <w:pStyle w:val="paragraph"/>
            <w:spacing w:before="0" w:beforeAutospacing="0" w:after="0" w:afterAutospacing="0"/>
            <w:ind w:right="4"/>
            <w:jc w:val="right"/>
            <w:textAlignment w:val="baseline"/>
          </w:pPr>
          <w:r>
            <w:rPr>
              <w:rStyle w:val="normaltextrun"/>
              <w:rFonts w:ascii="Arial" w:hAnsi="Arial" w:cs="Arial"/>
              <w:b/>
              <w:bCs/>
              <w:color w:val="2A5598"/>
            </w:rPr>
            <w:t xml:space="preserve"> </w:t>
          </w:r>
          <w:r>
            <w:rPr>
              <w:rStyle w:val="normaltextrun"/>
              <w:b/>
              <w:bCs/>
              <w:color w:val="2A5598"/>
            </w:rPr>
            <w:t xml:space="preserve">   </w:t>
          </w:r>
          <w:r w:rsidRPr="006E23FE">
            <w:rPr>
              <w:rStyle w:val="normaltextrun"/>
              <w:rFonts w:ascii="Arial" w:hAnsi="Arial" w:cs="Arial"/>
              <w:b/>
              <w:bCs/>
              <w:color w:val="2A5598"/>
            </w:rPr>
            <w:t>Institutional Review Board</w:t>
          </w:r>
        </w:p>
      </w:tc>
    </w:tr>
  </w:tbl>
  <w:tbl>
    <w:tblPr>
      <w:tblStyle w:val="TableGrid1"/>
      <w:tblW w:w="0" w:type="auto"/>
      <w:tblLook w:val="04A0" w:firstRow="1" w:lastRow="0" w:firstColumn="1" w:lastColumn="0" w:noHBand="0" w:noVBand="1"/>
      <w:tblCaption w:val="APPLICATION: I R B Protocol"/>
      <w:tblDescription w:val="This is the header for the IRB protocol form"/>
    </w:tblPr>
    <w:tblGrid>
      <w:gridCol w:w="10800"/>
    </w:tblGrid>
    <w:tr w:rsidR="004C7FD0" w14:paraId="39A2D682" w14:textId="77777777" w:rsidTr="001137F9">
      <w:trPr>
        <w:trHeight w:val="202"/>
      </w:trPr>
      <w:tc>
        <w:tcPr>
          <w:tcW w:w="10800" w:type="dxa"/>
          <w:tcBorders>
            <w:top w:val="nil"/>
            <w:left w:val="nil"/>
            <w:bottom w:val="nil"/>
            <w:right w:val="nil"/>
          </w:tcBorders>
          <w:shd w:val="clear" w:color="auto" w:fill="255799"/>
          <w:vAlign w:val="center"/>
        </w:tcPr>
        <w:p w14:paraId="4F70E8E1" w14:textId="77777777" w:rsidR="004C7FD0" w:rsidRPr="00551486" w:rsidRDefault="004C7FD0" w:rsidP="004C7FD0">
          <w:pPr>
            <w:tabs>
              <w:tab w:val="right" w:pos="9720"/>
            </w:tabs>
            <w:jc w:val="right"/>
            <w:outlineLvl w:val="0"/>
            <w:rPr>
              <w:rFonts w:cstheme="minorHAnsi"/>
              <w:b/>
              <w:bCs/>
            </w:rPr>
          </w:pPr>
        </w:p>
      </w:tc>
    </w:tr>
    <w:tr w:rsidR="004C7FD0" w:rsidRPr="009D675D" w14:paraId="6178B08F" w14:textId="77777777" w:rsidTr="001137F9">
      <w:trPr>
        <w:trHeight w:val="86"/>
      </w:trPr>
      <w:tc>
        <w:tcPr>
          <w:tcW w:w="10800" w:type="dxa"/>
          <w:tcBorders>
            <w:top w:val="nil"/>
            <w:left w:val="nil"/>
            <w:bottom w:val="nil"/>
            <w:right w:val="nil"/>
          </w:tcBorders>
          <w:shd w:val="clear" w:color="auto" w:fill="6AA2B8"/>
          <w:vAlign w:val="center"/>
        </w:tcPr>
        <w:p w14:paraId="370BF9BE" w14:textId="77777777" w:rsidR="004C7FD0" w:rsidRPr="009D675D" w:rsidRDefault="004C7FD0" w:rsidP="004C7FD0">
          <w:pPr>
            <w:tabs>
              <w:tab w:val="right" w:pos="9720"/>
            </w:tabs>
            <w:jc w:val="right"/>
            <w:outlineLvl w:val="0"/>
            <w:rPr>
              <w:rFonts w:cstheme="minorHAnsi"/>
              <w:b/>
              <w:bCs/>
              <w:color w:val="009443"/>
              <w:sz w:val="14"/>
              <w:szCs w:val="32"/>
            </w:rPr>
          </w:pPr>
        </w:p>
      </w:tc>
    </w:tr>
  </w:tbl>
  <w:p w14:paraId="2062C5AC" w14:textId="77777777" w:rsidR="00676D67" w:rsidRPr="004C7FD0" w:rsidRDefault="00676D67" w:rsidP="004C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8F"/>
    <w:multiLevelType w:val="singleLevel"/>
    <w:tmpl w:val="02A60F04"/>
    <w:lvl w:ilvl="0">
      <w:start w:val="1"/>
      <w:numFmt w:val="decimal"/>
      <w:lvlText w:val="(%1)"/>
      <w:lvlJc w:val="left"/>
      <w:pPr>
        <w:tabs>
          <w:tab w:val="num" w:pos="390"/>
        </w:tabs>
        <w:ind w:left="390" w:hanging="390"/>
      </w:pPr>
      <w:rPr>
        <w:rFonts w:cs="Times New Roman" w:hint="default"/>
        <w:color w:val="auto"/>
      </w:rPr>
    </w:lvl>
  </w:abstractNum>
  <w:abstractNum w:abstractNumId="1" w15:restartNumberingAfterBreak="0">
    <w:nsid w:val="0F9745EF"/>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66EF8"/>
    <w:multiLevelType w:val="multilevel"/>
    <w:tmpl w:val="D32A86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7862688"/>
    <w:multiLevelType w:val="hybridMultilevel"/>
    <w:tmpl w:val="D47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A6BB6"/>
    <w:multiLevelType w:val="hybridMultilevel"/>
    <w:tmpl w:val="A6B85C26"/>
    <w:lvl w:ilvl="0" w:tplc="88C69F9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12A7FC5"/>
    <w:multiLevelType w:val="hybridMultilevel"/>
    <w:tmpl w:val="8CA879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111099"/>
    <w:multiLevelType w:val="multilevel"/>
    <w:tmpl w:val="D2E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F70FE"/>
    <w:multiLevelType w:val="hybridMultilevel"/>
    <w:tmpl w:val="6B7619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0F59A4"/>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707C3"/>
    <w:multiLevelType w:val="hybridMultilevel"/>
    <w:tmpl w:val="07545C32"/>
    <w:lvl w:ilvl="0" w:tplc="147E8AC8">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77272C"/>
    <w:multiLevelType w:val="hybridMultilevel"/>
    <w:tmpl w:val="F996B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DA4704"/>
    <w:multiLevelType w:val="hybridMultilevel"/>
    <w:tmpl w:val="5FD8561A"/>
    <w:lvl w:ilvl="0" w:tplc="B3D44296">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088197F"/>
    <w:multiLevelType w:val="hybridMultilevel"/>
    <w:tmpl w:val="C1683A82"/>
    <w:lvl w:ilvl="0" w:tplc="D586FF9A">
      <w:start w:val="35"/>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63591"/>
    <w:multiLevelType w:val="hybridMultilevel"/>
    <w:tmpl w:val="65D4D338"/>
    <w:lvl w:ilvl="0" w:tplc="0156B982">
      <w:start w:val="4"/>
      <w:numFmt w:val="lowerRoman"/>
      <w:lvlText w:val="%1."/>
      <w:lvlJc w:val="right"/>
      <w:pPr>
        <w:tabs>
          <w:tab w:val="num" w:pos="1620"/>
        </w:tabs>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31C4641C"/>
    <w:multiLevelType w:val="multilevel"/>
    <w:tmpl w:val="B76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77AEB"/>
    <w:multiLevelType w:val="hybridMultilevel"/>
    <w:tmpl w:val="6186B906"/>
    <w:lvl w:ilvl="0" w:tplc="C75EE4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67222"/>
    <w:multiLevelType w:val="hybridMultilevel"/>
    <w:tmpl w:val="92204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82170A"/>
    <w:multiLevelType w:val="multilevel"/>
    <w:tmpl w:val="3490CC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9EF4B97"/>
    <w:multiLevelType w:val="hybridMultilevel"/>
    <w:tmpl w:val="622EFB18"/>
    <w:lvl w:ilvl="0" w:tplc="88C69F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27264E"/>
    <w:multiLevelType w:val="hybridMultilevel"/>
    <w:tmpl w:val="70784502"/>
    <w:lvl w:ilvl="0" w:tplc="06C896EC">
      <w:start w:val="6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325A3"/>
    <w:multiLevelType w:val="hybridMultilevel"/>
    <w:tmpl w:val="0068D8AE"/>
    <w:lvl w:ilvl="0" w:tplc="4462C684">
      <w:start w:val="6"/>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11523"/>
    <w:multiLevelType w:val="multilevel"/>
    <w:tmpl w:val="686A48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E883165"/>
    <w:multiLevelType w:val="hybridMultilevel"/>
    <w:tmpl w:val="4128FD6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2C37B0E"/>
    <w:multiLevelType w:val="hybridMultilevel"/>
    <w:tmpl w:val="A508CA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3490192"/>
    <w:multiLevelType w:val="hybridMultilevel"/>
    <w:tmpl w:val="F6387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86FA9"/>
    <w:multiLevelType w:val="hybridMultilevel"/>
    <w:tmpl w:val="F44CBA6A"/>
    <w:lvl w:ilvl="0" w:tplc="E8A6AB8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4884BA1"/>
    <w:multiLevelType w:val="hybridMultilevel"/>
    <w:tmpl w:val="F44CBA6A"/>
    <w:lvl w:ilvl="0" w:tplc="E8A6AB80">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782098B"/>
    <w:multiLevelType w:val="hybridMultilevel"/>
    <w:tmpl w:val="B1E06452"/>
    <w:lvl w:ilvl="0" w:tplc="88C69F9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BA4CD2"/>
    <w:multiLevelType w:val="hybridMultilevel"/>
    <w:tmpl w:val="B55C0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AB747F"/>
    <w:multiLevelType w:val="hybridMultilevel"/>
    <w:tmpl w:val="07545C32"/>
    <w:lvl w:ilvl="0" w:tplc="147E8AC8">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624A23"/>
    <w:multiLevelType w:val="hybridMultilevel"/>
    <w:tmpl w:val="90D25246"/>
    <w:lvl w:ilvl="0" w:tplc="B510C39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8764AE"/>
    <w:multiLevelType w:val="hybridMultilevel"/>
    <w:tmpl w:val="3BC8D740"/>
    <w:lvl w:ilvl="0" w:tplc="43CEB546">
      <w:start w:val="1"/>
      <w:numFmt w:val="lowerLetter"/>
      <w:lvlText w:val="%1."/>
      <w:lvlJc w:val="left"/>
      <w:pPr>
        <w:ind w:left="1800" w:hanging="360"/>
      </w:pPr>
      <w:rPr>
        <w:rFonts w:hint="default"/>
        <w:b w:val="0"/>
        <w:i w:val="0"/>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DB0A49"/>
    <w:multiLevelType w:val="hybridMultilevel"/>
    <w:tmpl w:val="27EA9174"/>
    <w:lvl w:ilvl="0" w:tplc="4C9C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923DA7"/>
    <w:multiLevelType w:val="hybridMultilevel"/>
    <w:tmpl w:val="6D7240F8"/>
    <w:lvl w:ilvl="0" w:tplc="88C69F9A">
      <w:start w:val="1"/>
      <w:numFmt w:val="lowerLetter"/>
      <w:lvlText w:val="%1."/>
      <w:lvlJc w:val="left"/>
      <w:pPr>
        <w:tabs>
          <w:tab w:val="num" w:pos="360"/>
        </w:tabs>
        <w:ind w:left="360" w:hanging="360"/>
      </w:pPr>
      <w:rPr>
        <w:rFonts w:hint="default"/>
      </w:rPr>
    </w:lvl>
    <w:lvl w:ilvl="1" w:tplc="781C4A3A">
      <w:start w:val="1"/>
      <w:numFmt w:val="lowerLetter"/>
      <w:lvlText w:val="%2."/>
      <w:lvlJc w:val="left"/>
      <w:pPr>
        <w:tabs>
          <w:tab w:val="num" w:pos="1440"/>
        </w:tabs>
        <w:ind w:left="1440" w:hanging="360"/>
      </w:pPr>
      <w:rPr>
        <w:color w:val="000000" w:themeColor="text1"/>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296E8A"/>
    <w:multiLevelType w:val="hybridMultilevel"/>
    <w:tmpl w:val="ADCCD728"/>
    <w:lvl w:ilvl="0" w:tplc="E606F2FE">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9029A1"/>
    <w:multiLevelType w:val="hybridMultilevel"/>
    <w:tmpl w:val="686A482C"/>
    <w:lvl w:ilvl="0" w:tplc="88C69F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C06E2F"/>
    <w:multiLevelType w:val="hybridMultilevel"/>
    <w:tmpl w:val="32FC522C"/>
    <w:lvl w:ilvl="0" w:tplc="65BA22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EC2680C"/>
    <w:multiLevelType w:val="hybridMultilevel"/>
    <w:tmpl w:val="1F86D728"/>
    <w:lvl w:ilvl="0" w:tplc="D4FA15D0">
      <w:start w:val="4"/>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565B2"/>
    <w:multiLevelType w:val="hybridMultilevel"/>
    <w:tmpl w:val="DB2A89BE"/>
    <w:lvl w:ilvl="0" w:tplc="FDDA1A26">
      <w:start w:val="1"/>
      <w:numFmt w:val="decimal"/>
      <w:lvlText w:val="%1."/>
      <w:lvlJc w:val="left"/>
      <w:pPr>
        <w:tabs>
          <w:tab w:val="num" w:pos="720"/>
        </w:tabs>
        <w:ind w:left="720" w:hanging="360"/>
      </w:pPr>
      <w:rPr>
        <w:b w:val="0"/>
      </w:rPr>
    </w:lvl>
    <w:lvl w:ilvl="1" w:tplc="D7BA73B8">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D036E6"/>
    <w:multiLevelType w:val="hybridMultilevel"/>
    <w:tmpl w:val="C26C65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03894173">
    <w:abstractNumId w:val="25"/>
  </w:num>
  <w:num w:numId="2" w16cid:durableId="1986540215">
    <w:abstractNumId w:val="2"/>
  </w:num>
  <w:num w:numId="3" w16cid:durableId="1920867511">
    <w:abstractNumId w:val="35"/>
  </w:num>
  <w:num w:numId="4" w16cid:durableId="1754542413">
    <w:abstractNumId w:val="21"/>
  </w:num>
  <w:num w:numId="5" w16cid:durableId="349726234">
    <w:abstractNumId w:val="33"/>
  </w:num>
  <w:num w:numId="6" w16cid:durableId="764769598">
    <w:abstractNumId w:val="4"/>
  </w:num>
  <w:num w:numId="7" w16cid:durableId="686905752">
    <w:abstractNumId w:val="14"/>
  </w:num>
  <w:num w:numId="8" w16cid:durableId="1763837143">
    <w:abstractNumId w:val="6"/>
  </w:num>
  <w:num w:numId="9" w16cid:durableId="399330794">
    <w:abstractNumId w:val="27"/>
  </w:num>
  <w:num w:numId="10" w16cid:durableId="906721366">
    <w:abstractNumId w:val="5"/>
  </w:num>
  <w:num w:numId="11" w16cid:durableId="1211769230">
    <w:abstractNumId w:val="10"/>
  </w:num>
  <w:num w:numId="12" w16cid:durableId="244384122">
    <w:abstractNumId w:val="7"/>
  </w:num>
  <w:num w:numId="13" w16cid:durableId="1295215773">
    <w:abstractNumId w:val="39"/>
  </w:num>
  <w:num w:numId="14" w16cid:durableId="163134005">
    <w:abstractNumId w:val="23"/>
  </w:num>
  <w:num w:numId="15" w16cid:durableId="1812363791">
    <w:abstractNumId w:val="20"/>
  </w:num>
  <w:num w:numId="16" w16cid:durableId="1375498576">
    <w:abstractNumId w:val="17"/>
  </w:num>
  <w:num w:numId="17" w16cid:durableId="1523938931">
    <w:abstractNumId w:val="28"/>
  </w:num>
  <w:num w:numId="18" w16cid:durableId="903416987">
    <w:abstractNumId w:val="30"/>
  </w:num>
  <w:num w:numId="19" w16cid:durableId="614945130">
    <w:abstractNumId w:val="18"/>
  </w:num>
  <w:num w:numId="20" w16cid:durableId="28144426">
    <w:abstractNumId w:val="24"/>
  </w:num>
  <w:num w:numId="21" w16cid:durableId="977220893">
    <w:abstractNumId w:val="1"/>
  </w:num>
  <w:num w:numId="22" w16cid:durableId="751782182">
    <w:abstractNumId w:val="16"/>
  </w:num>
  <w:num w:numId="23" w16cid:durableId="747652878">
    <w:abstractNumId w:val="15"/>
  </w:num>
  <w:num w:numId="24" w16cid:durableId="875702753">
    <w:abstractNumId w:val="34"/>
  </w:num>
  <w:num w:numId="25" w16cid:durableId="464855772">
    <w:abstractNumId w:val="11"/>
  </w:num>
  <w:num w:numId="26" w16cid:durableId="1621909657">
    <w:abstractNumId w:val="37"/>
  </w:num>
  <w:num w:numId="27" w16cid:durableId="1890417340">
    <w:abstractNumId w:val="8"/>
  </w:num>
  <w:num w:numId="28" w16cid:durableId="368384035">
    <w:abstractNumId w:val="26"/>
  </w:num>
  <w:num w:numId="29" w16cid:durableId="180970781">
    <w:abstractNumId w:val="31"/>
  </w:num>
  <w:num w:numId="30" w16cid:durableId="722405494">
    <w:abstractNumId w:val="29"/>
  </w:num>
  <w:num w:numId="31" w16cid:durableId="2075011055">
    <w:abstractNumId w:val="9"/>
  </w:num>
  <w:num w:numId="32" w16cid:durableId="2138452735">
    <w:abstractNumId w:val="36"/>
  </w:num>
  <w:num w:numId="33" w16cid:durableId="345249989">
    <w:abstractNumId w:val="32"/>
  </w:num>
  <w:num w:numId="34" w16cid:durableId="1934314909">
    <w:abstractNumId w:val="12"/>
  </w:num>
  <w:num w:numId="35" w16cid:durableId="992559599">
    <w:abstractNumId w:val="19"/>
  </w:num>
  <w:num w:numId="36" w16cid:durableId="968632002">
    <w:abstractNumId w:val="13"/>
  </w:num>
  <w:num w:numId="37" w16cid:durableId="2055083385">
    <w:abstractNumId w:val="22"/>
  </w:num>
  <w:num w:numId="38" w16cid:durableId="1375471297">
    <w:abstractNumId w:val="3"/>
  </w:num>
  <w:num w:numId="39" w16cid:durableId="658077967">
    <w:abstractNumId w:val="38"/>
  </w:num>
  <w:num w:numId="40" w16cid:durableId="184092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FD"/>
    <w:rsid w:val="00011C9B"/>
    <w:rsid w:val="000261C8"/>
    <w:rsid w:val="00027C0B"/>
    <w:rsid w:val="000408A4"/>
    <w:rsid w:val="000447A1"/>
    <w:rsid w:val="00051FE4"/>
    <w:rsid w:val="00055D71"/>
    <w:rsid w:val="000568FD"/>
    <w:rsid w:val="00066B44"/>
    <w:rsid w:val="000717B1"/>
    <w:rsid w:val="000719E7"/>
    <w:rsid w:val="0007314C"/>
    <w:rsid w:val="00073FBA"/>
    <w:rsid w:val="00074730"/>
    <w:rsid w:val="00074EC5"/>
    <w:rsid w:val="000878C3"/>
    <w:rsid w:val="00095D0C"/>
    <w:rsid w:val="000973F9"/>
    <w:rsid w:val="000B6642"/>
    <w:rsid w:val="000C714C"/>
    <w:rsid w:val="000D4C60"/>
    <w:rsid w:val="000D5D45"/>
    <w:rsid w:val="000F1243"/>
    <w:rsid w:val="00110052"/>
    <w:rsid w:val="00117330"/>
    <w:rsid w:val="001256AF"/>
    <w:rsid w:val="00126AA6"/>
    <w:rsid w:val="0013151B"/>
    <w:rsid w:val="00134571"/>
    <w:rsid w:val="00141A45"/>
    <w:rsid w:val="0014741C"/>
    <w:rsid w:val="00153B33"/>
    <w:rsid w:val="001613D2"/>
    <w:rsid w:val="00165EE5"/>
    <w:rsid w:val="00173128"/>
    <w:rsid w:val="001811A0"/>
    <w:rsid w:val="0019181E"/>
    <w:rsid w:val="0019432D"/>
    <w:rsid w:val="001951BC"/>
    <w:rsid w:val="00196948"/>
    <w:rsid w:val="001A3490"/>
    <w:rsid w:val="001B119C"/>
    <w:rsid w:val="001D3CB6"/>
    <w:rsid w:val="001E16D4"/>
    <w:rsid w:val="001E29CC"/>
    <w:rsid w:val="001E41CA"/>
    <w:rsid w:val="001E4B25"/>
    <w:rsid w:val="0020421A"/>
    <w:rsid w:val="00204FBD"/>
    <w:rsid w:val="0021049A"/>
    <w:rsid w:val="00217952"/>
    <w:rsid w:val="002225CC"/>
    <w:rsid w:val="00225299"/>
    <w:rsid w:val="00230BFC"/>
    <w:rsid w:val="002312B6"/>
    <w:rsid w:val="002345E8"/>
    <w:rsid w:val="00236173"/>
    <w:rsid w:val="00242929"/>
    <w:rsid w:val="00244CF8"/>
    <w:rsid w:val="00251B3E"/>
    <w:rsid w:val="00260347"/>
    <w:rsid w:val="0026243B"/>
    <w:rsid w:val="00271265"/>
    <w:rsid w:val="00276412"/>
    <w:rsid w:val="00277511"/>
    <w:rsid w:val="0028099D"/>
    <w:rsid w:val="002931DE"/>
    <w:rsid w:val="00297022"/>
    <w:rsid w:val="002A6111"/>
    <w:rsid w:val="002A7369"/>
    <w:rsid w:val="002B38AA"/>
    <w:rsid w:val="002D409D"/>
    <w:rsid w:val="002D7394"/>
    <w:rsid w:val="002E3D7A"/>
    <w:rsid w:val="002E6FD6"/>
    <w:rsid w:val="002F018A"/>
    <w:rsid w:val="002F322B"/>
    <w:rsid w:val="00300AF0"/>
    <w:rsid w:val="00301D6F"/>
    <w:rsid w:val="00305857"/>
    <w:rsid w:val="00307037"/>
    <w:rsid w:val="00310B18"/>
    <w:rsid w:val="003115DA"/>
    <w:rsid w:val="00311FD7"/>
    <w:rsid w:val="003153EA"/>
    <w:rsid w:val="0032773D"/>
    <w:rsid w:val="00331337"/>
    <w:rsid w:val="003458AE"/>
    <w:rsid w:val="00351CDF"/>
    <w:rsid w:val="003536FD"/>
    <w:rsid w:val="00360B05"/>
    <w:rsid w:val="00362213"/>
    <w:rsid w:val="0036542D"/>
    <w:rsid w:val="00372167"/>
    <w:rsid w:val="00392189"/>
    <w:rsid w:val="0039595A"/>
    <w:rsid w:val="00397563"/>
    <w:rsid w:val="003A6FC8"/>
    <w:rsid w:val="003C44F8"/>
    <w:rsid w:val="003C49C2"/>
    <w:rsid w:val="003C5632"/>
    <w:rsid w:val="003D7076"/>
    <w:rsid w:val="003E054C"/>
    <w:rsid w:val="0040206F"/>
    <w:rsid w:val="00413AF9"/>
    <w:rsid w:val="00420EF7"/>
    <w:rsid w:val="00422EE8"/>
    <w:rsid w:val="00425A62"/>
    <w:rsid w:val="0043304B"/>
    <w:rsid w:val="00436A93"/>
    <w:rsid w:val="004477A1"/>
    <w:rsid w:val="004502DD"/>
    <w:rsid w:val="00456432"/>
    <w:rsid w:val="00472A7F"/>
    <w:rsid w:val="004763B0"/>
    <w:rsid w:val="00477BA8"/>
    <w:rsid w:val="0048078F"/>
    <w:rsid w:val="004855AE"/>
    <w:rsid w:val="00485B2B"/>
    <w:rsid w:val="004A7905"/>
    <w:rsid w:val="004B63C1"/>
    <w:rsid w:val="004B691C"/>
    <w:rsid w:val="004B6B0E"/>
    <w:rsid w:val="004B6BBC"/>
    <w:rsid w:val="004C4759"/>
    <w:rsid w:val="004C5654"/>
    <w:rsid w:val="004C7472"/>
    <w:rsid w:val="004C7FD0"/>
    <w:rsid w:val="004D4744"/>
    <w:rsid w:val="004E32C3"/>
    <w:rsid w:val="004E6A6B"/>
    <w:rsid w:val="004E7C0B"/>
    <w:rsid w:val="004E7E7D"/>
    <w:rsid w:val="005057BB"/>
    <w:rsid w:val="005163A3"/>
    <w:rsid w:val="00516587"/>
    <w:rsid w:val="00535CB1"/>
    <w:rsid w:val="00551360"/>
    <w:rsid w:val="00551E8C"/>
    <w:rsid w:val="00557053"/>
    <w:rsid w:val="005600BB"/>
    <w:rsid w:val="00565F77"/>
    <w:rsid w:val="005661EB"/>
    <w:rsid w:val="00586FDA"/>
    <w:rsid w:val="00591F5F"/>
    <w:rsid w:val="005A1B59"/>
    <w:rsid w:val="005A24DD"/>
    <w:rsid w:val="005A62E6"/>
    <w:rsid w:val="005A683A"/>
    <w:rsid w:val="005B133C"/>
    <w:rsid w:val="005C333A"/>
    <w:rsid w:val="005D1854"/>
    <w:rsid w:val="005E44FA"/>
    <w:rsid w:val="005F5A9F"/>
    <w:rsid w:val="0060664A"/>
    <w:rsid w:val="00612D2B"/>
    <w:rsid w:val="00627CAF"/>
    <w:rsid w:val="00634222"/>
    <w:rsid w:val="00636173"/>
    <w:rsid w:val="00644A18"/>
    <w:rsid w:val="00646297"/>
    <w:rsid w:val="00647776"/>
    <w:rsid w:val="00653CDB"/>
    <w:rsid w:val="00654D90"/>
    <w:rsid w:val="0065557F"/>
    <w:rsid w:val="006638CE"/>
    <w:rsid w:val="00665948"/>
    <w:rsid w:val="0066791D"/>
    <w:rsid w:val="00672732"/>
    <w:rsid w:val="006752BE"/>
    <w:rsid w:val="00675F0D"/>
    <w:rsid w:val="00676D67"/>
    <w:rsid w:val="00681CC8"/>
    <w:rsid w:val="006851D8"/>
    <w:rsid w:val="00685565"/>
    <w:rsid w:val="006872CB"/>
    <w:rsid w:val="0068744B"/>
    <w:rsid w:val="00695CA1"/>
    <w:rsid w:val="006A5131"/>
    <w:rsid w:val="006A57CF"/>
    <w:rsid w:val="006C3946"/>
    <w:rsid w:val="006D1DC9"/>
    <w:rsid w:val="006E11A0"/>
    <w:rsid w:val="006E23FE"/>
    <w:rsid w:val="006E447D"/>
    <w:rsid w:val="006E611A"/>
    <w:rsid w:val="006E64F9"/>
    <w:rsid w:val="006F0DFD"/>
    <w:rsid w:val="006F3705"/>
    <w:rsid w:val="006F602C"/>
    <w:rsid w:val="00702CC3"/>
    <w:rsid w:val="00703C20"/>
    <w:rsid w:val="0070760A"/>
    <w:rsid w:val="00707FD6"/>
    <w:rsid w:val="00711F94"/>
    <w:rsid w:val="0071571D"/>
    <w:rsid w:val="007234D8"/>
    <w:rsid w:val="007319C6"/>
    <w:rsid w:val="007414CB"/>
    <w:rsid w:val="00745DCD"/>
    <w:rsid w:val="00750C81"/>
    <w:rsid w:val="007649BC"/>
    <w:rsid w:val="007650A3"/>
    <w:rsid w:val="00770A9A"/>
    <w:rsid w:val="00776EC4"/>
    <w:rsid w:val="00785042"/>
    <w:rsid w:val="00797583"/>
    <w:rsid w:val="00797D15"/>
    <w:rsid w:val="007B0FE4"/>
    <w:rsid w:val="007B1015"/>
    <w:rsid w:val="007C09FE"/>
    <w:rsid w:val="007D5C8A"/>
    <w:rsid w:val="007E09E1"/>
    <w:rsid w:val="007E0FC7"/>
    <w:rsid w:val="007E2DF1"/>
    <w:rsid w:val="007E7533"/>
    <w:rsid w:val="007F0CC7"/>
    <w:rsid w:val="007F59B5"/>
    <w:rsid w:val="007F5BF4"/>
    <w:rsid w:val="00803C8D"/>
    <w:rsid w:val="00813714"/>
    <w:rsid w:val="00815879"/>
    <w:rsid w:val="00817061"/>
    <w:rsid w:val="00817E54"/>
    <w:rsid w:val="0082055D"/>
    <w:rsid w:val="008328A8"/>
    <w:rsid w:val="0084224E"/>
    <w:rsid w:val="0085098E"/>
    <w:rsid w:val="008523B1"/>
    <w:rsid w:val="008572B8"/>
    <w:rsid w:val="00871878"/>
    <w:rsid w:val="00871FEA"/>
    <w:rsid w:val="00875399"/>
    <w:rsid w:val="00882610"/>
    <w:rsid w:val="008927BE"/>
    <w:rsid w:val="008947C2"/>
    <w:rsid w:val="00895DF8"/>
    <w:rsid w:val="008B2A6D"/>
    <w:rsid w:val="008C71A4"/>
    <w:rsid w:val="008D0806"/>
    <w:rsid w:val="008D71BB"/>
    <w:rsid w:val="008E022A"/>
    <w:rsid w:val="008E4B28"/>
    <w:rsid w:val="008E5F51"/>
    <w:rsid w:val="008E765C"/>
    <w:rsid w:val="008F17AE"/>
    <w:rsid w:val="00900EAB"/>
    <w:rsid w:val="00901088"/>
    <w:rsid w:val="00904AA2"/>
    <w:rsid w:val="009167C7"/>
    <w:rsid w:val="00926EA3"/>
    <w:rsid w:val="00931E5D"/>
    <w:rsid w:val="009468FF"/>
    <w:rsid w:val="00946EAD"/>
    <w:rsid w:val="00950138"/>
    <w:rsid w:val="00951514"/>
    <w:rsid w:val="00955B0D"/>
    <w:rsid w:val="0096169B"/>
    <w:rsid w:val="00965BCC"/>
    <w:rsid w:val="00970851"/>
    <w:rsid w:val="00984552"/>
    <w:rsid w:val="00992FBC"/>
    <w:rsid w:val="00993A1C"/>
    <w:rsid w:val="009A4760"/>
    <w:rsid w:val="009B4403"/>
    <w:rsid w:val="009C73C9"/>
    <w:rsid w:val="009C782A"/>
    <w:rsid w:val="009C7873"/>
    <w:rsid w:val="009D3B23"/>
    <w:rsid w:val="009D785F"/>
    <w:rsid w:val="009E2C13"/>
    <w:rsid w:val="009E50E6"/>
    <w:rsid w:val="00A04431"/>
    <w:rsid w:val="00A05513"/>
    <w:rsid w:val="00A118A8"/>
    <w:rsid w:val="00A15DC1"/>
    <w:rsid w:val="00A16DB9"/>
    <w:rsid w:val="00A36B49"/>
    <w:rsid w:val="00A372EB"/>
    <w:rsid w:val="00A45612"/>
    <w:rsid w:val="00A50F0B"/>
    <w:rsid w:val="00A53827"/>
    <w:rsid w:val="00A6095E"/>
    <w:rsid w:val="00A6705C"/>
    <w:rsid w:val="00A75379"/>
    <w:rsid w:val="00A9079D"/>
    <w:rsid w:val="00AB00FE"/>
    <w:rsid w:val="00AB07B2"/>
    <w:rsid w:val="00AC5B6A"/>
    <w:rsid w:val="00AD109E"/>
    <w:rsid w:val="00AD472F"/>
    <w:rsid w:val="00AE4754"/>
    <w:rsid w:val="00AE6D4A"/>
    <w:rsid w:val="00AE71A8"/>
    <w:rsid w:val="00AF1F5B"/>
    <w:rsid w:val="00AF27C3"/>
    <w:rsid w:val="00B01A37"/>
    <w:rsid w:val="00B04956"/>
    <w:rsid w:val="00B057F7"/>
    <w:rsid w:val="00B07BFB"/>
    <w:rsid w:val="00B147BA"/>
    <w:rsid w:val="00B15F27"/>
    <w:rsid w:val="00B25184"/>
    <w:rsid w:val="00B31325"/>
    <w:rsid w:val="00B3139C"/>
    <w:rsid w:val="00B32D1C"/>
    <w:rsid w:val="00B3752A"/>
    <w:rsid w:val="00B47EB9"/>
    <w:rsid w:val="00B52A0C"/>
    <w:rsid w:val="00B55390"/>
    <w:rsid w:val="00B74422"/>
    <w:rsid w:val="00B801F3"/>
    <w:rsid w:val="00B81D63"/>
    <w:rsid w:val="00B87747"/>
    <w:rsid w:val="00B900AE"/>
    <w:rsid w:val="00B9655F"/>
    <w:rsid w:val="00BA6E92"/>
    <w:rsid w:val="00BB0F9B"/>
    <w:rsid w:val="00BD1B42"/>
    <w:rsid w:val="00BD2E57"/>
    <w:rsid w:val="00BD7597"/>
    <w:rsid w:val="00BE39A9"/>
    <w:rsid w:val="00BE7246"/>
    <w:rsid w:val="00BF0CC6"/>
    <w:rsid w:val="00BF3889"/>
    <w:rsid w:val="00BF5B45"/>
    <w:rsid w:val="00C00500"/>
    <w:rsid w:val="00C128F1"/>
    <w:rsid w:val="00C15E45"/>
    <w:rsid w:val="00C167FD"/>
    <w:rsid w:val="00C17F6F"/>
    <w:rsid w:val="00C2124B"/>
    <w:rsid w:val="00C21BCB"/>
    <w:rsid w:val="00C246EC"/>
    <w:rsid w:val="00C25A6A"/>
    <w:rsid w:val="00C261D8"/>
    <w:rsid w:val="00C3092D"/>
    <w:rsid w:val="00C448D3"/>
    <w:rsid w:val="00C63F96"/>
    <w:rsid w:val="00C76E85"/>
    <w:rsid w:val="00C80F2B"/>
    <w:rsid w:val="00C85EF3"/>
    <w:rsid w:val="00C90246"/>
    <w:rsid w:val="00C94DE3"/>
    <w:rsid w:val="00C9724B"/>
    <w:rsid w:val="00CA33C7"/>
    <w:rsid w:val="00CA3EDC"/>
    <w:rsid w:val="00CB2A5A"/>
    <w:rsid w:val="00CC648F"/>
    <w:rsid w:val="00CD2B81"/>
    <w:rsid w:val="00CF1E32"/>
    <w:rsid w:val="00CF1FCB"/>
    <w:rsid w:val="00CF32B4"/>
    <w:rsid w:val="00CF56D0"/>
    <w:rsid w:val="00D01A83"/>
    <w:rsid w:val="00D0590C"/>
    <w:rsid w:val="00D11278"/>
    <w:rsid w:val="00D12417"/>
    <w:rsid w:val="00D1533A"/>
    <w:rsid w:val="00D26B28"/>
    <w:rsid w:val="00D32644"/>
    <w:rsid w:val="00D424AD"/>
    <w:rsid w:val="00D42A95"/>
    <w:rsid w:val="00D50163"/>
    <w:rsid w:val="00D61FD8"/>
    <w:rsid w:val="00D64841"/>
    <w:rsid w:val="00D82C83"/>
    <w:rsid w:val="00D96788"/>
    <w:rsid w:val="00DA3263"/>
    <w:rsid w:val="00DA37F8"/>
    <w:rsid w:val="00DA591F"/>
    <w:rsid w:val="00DB4390"/>
    <w:rsid w:val="00DC3973"/>
    <w:rsid w:val="00DD0D27"/>
    <w:rsid w:val="00DD3CDB"/>
    <w:rsid w:val="00DD57B2"/>
    <w:rsid w:val="00DE60DD"/>
    <w:rsid w:val="00DF2596"/>
    <w:rsid w:val="00DF6E88"/>
    <w:rsid w:val="00E0115B"/>
    <w:rsid w:val="00E33BE7"/>
    <w:rsid w:val="00E433B8"/>
    <w:rsid w:val="00E47172"/>
    <w:rsid w:val="00E5120B"/>
    <w:rsid w:val="00E53C21"/>
    <w:rsid w:val="00E55B43"/>
    <w:rsid w:val="00E56FB3"/>
    <w:rsid w:val="00E60C2F"/>
    <w:rsid w:val="00E61097"/>
    <w:rsid w:val="00E6613B"/>
    <w:rsid w:val="00E66E19"/>
    <w:rsid w:val="00E702AB"/>
    <w:rsid w:val="00E84E7B"/>
    <w:rsid w:val="00E86FB5"/>
    <w:rsid w:val="00E91DE8"/>
    <w:rsid w:val="00E95EFD"/>
    <w:rsid w:val="00EA72A3"/>
    <w:rsid w:val="00EC0AB8"/>
    <w:rsid w:val="00EC59FB"/>
    <w:rsid w:val="00ED536C"/>
    <w:rsid w:val="00EE2E2E"/>
    <w:rsid w:val="00EE3184"/>
    <w:rsid w:val="00EE736F"/>
    <w:rsid w:val="00EF0216"/>
    <w:rsid w:val="00EF1C16"/>
    <w:rsid w:val="00EF36E3"/>
    <w:rsid w:val="00EF7417"/>
    <w:rsid w:val="00F0719D"/>
    <w:rsid w:val="00F12AE1"/>
    <w:rsid w:val="00F12E44"/>
    <w:rsid w:val="00F15EA4"/>
    <w:rsid w:val="00F165F2"/>
    <w:rsid w:val="00F16609"/>
    <w:rsid w:val="00F1674D"/>
    <w:rsid w:val="00F25A7F"/>
    <w:rsid w:val="00F312A3"/>
    <w:rsid w:val="00F35B7F"/>
    <w:rsid w:val="00F465A1"/>
    <w:rsid w:val="00F67540"/>
    <w:rsid w:val="00F713FC"/>
    <w:rsid w:val="00F717BB"/>
    <w:rsid w:val="00F82D4C"/>
    <w:rsid w:val="00FA02A1"/>
    <w:rsid w:val="00FB04B8"/>
    <w:rsid w:val="00FC00E4"/>
    <w:rsid w:val="00FD4BF7"/>
    <w:rsid w:val="00FD50D4"/>
    <w:rsid w:val="00FE3198"/>
    <w:rsid w:val="00FF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EB67B"/>
  <w15:docId w15:val="{3DA6A1C4-0236-4D0E-82A6-6FF2311A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8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28A8"/>
    <w:rPr>
      <w:rFonts w:ascii="Times New Roman" w:hAnsi="Times New Roman" w:cs="Times New Roman"/>
      <w:color w:val="0000FF"/>
      <w:u w:val="single"/>
    </w:rPr>
  </w:style>
  <w:style w:type="paragraph" w:customStyle="1" w:styleId="question">
    <w:name w:val="question"/>
    <w:rsid w:val="008328A8"/>
    <w:rPr>
      <w:b/>
      <w:sz w:val="24"/>
    </w:rPr>
  </w:style>
  <w:style w:type="paragraph" w:customStyle="1" w:styleId="question2">
    <w:name w:val="question2"/>
    <w:rsid w:val="008328A8"/>
    <w:pPr>
      <w:ind w:left="432"/>
    </w:pPr>
    <w:rPr>
      <w:b/>
    </w:rPr>
  </w:style>
  <w:style w:type="paragraph" w:customStyle="1" w:styleId="smallBold">
    <w:name w:val="smallBold"/>
    <w:basedOn w:val="Heading3"/>
    <w:rsid w:val="008328A8"/>
    <w:pPr>
      <w:spacing w:before="0" w:after="0"/>
    </w:pPr>
    <w:rPr>
      <w:rFonts w:ascii="Times New Roman" w:hAnsi="Times New Roman" w:cs="Times New Roman"/>
      <w:sz w:val="18"/>
      <w:szCs w:val="20"/>
    </w:rPr>
  </w:style>
  <w:style w:type="paragraph" w:styleId="Header">
    <w:name w:val="header"/>
    <w:basedOn w:val="Normal"/>
    <w:link w:val="HeaderChar"/>
    <w:rsid w:val="008328A8"/>
    <w:pPr>
      <w:tabs>
        <w:tab w:val="center" w:pos="4320"/>
        <w:tab w:val="right" w:pos="8640"/>
      </w:tabs>
    </w:pPr>
  </w:style>
  <w:style w:type="character" w:styleId="FollowedHyperlink">
    <w:name w:val="FollowedHyperlink"/>
    <w:rsid w:val="00A9079D"/>
    <w:rPr>
      <w:color w:val="800080"/>
      <w:u w:val="single"/>
    </w:rPr>
  </w:style>
  <w:style w:type="paragraph" w:customStyle="1" w:styleId="NormalWeb1">
    <w:name w:val="Normal (Web)1"/>
    <w:basedOn w:val="Normal"/>
    <w:rsid w:val="002931DE"/>
    <w:pPr>
      <w:spacing w:before="100" w:beforeAutospacing="1" w:after="100" w:afterAutospacing="1"/>
      <w:jc w:val="both"/>
    </w:pPr>
    <w:rPr>
      <w:rFonts w:ascii="Verdana" w:hAnsi="Verdana"/>
      <w:sz w:val="22"/>
      <w:szCs w:val="22"/>
    </w:rPr>
  </w:style>
  <w:style w:type="character" w:styleId="Emphasis">
    <w:name w:val="Emphasis"/>
    <w:qFormat/>
    <w:rsid w:val="00E702AB"/>
    <w:rPr>
      <w:i/>
      <w:iCs/>
    </w:rPr>
  </w:style>
  <w:style w:type="character" w:customStyle="1" w:styleId="EmailStyle23">
    <w:name w:val="EmailStyle23"/>
    <w:semiHidden/>
    <w:rsid w:val="009C7873"/>
    <w:rPr>
      <w:rFonts w:ascii="Tw Cen MT" w:hAnsi="Tw Cen MT"/>
      <w:b w:val="0"/>
      <w:bCs w:val="0"/>
      <w:i w:val="0"/>
      <w:iCs w:val="0"/>
      <w:strike w:val="0"/>
      <w:color w:val="0000FF"/>
      <w:sz w:val="24"/>
      <w:szCs w:val="24"/>
      <w:u w:val="none"/>
    </w:rPr>
  </w:style>
  <w:style w:type="paragraph" w:customStyle="1" w:styleId="cellbody2">
    <w:name w:val="cellbody2"/>
    <w:basedOn w:val="Normal"/>
    <w:rsid w:val="00685565"/>
    <w:pPr>
      <w:spacing w:before="20" w:after="20"/>
    </w:pPr>
    <w:rPr>
      <w:rFonts w:ascii="Arial" w:hAnsi="Arial" w:cs="Arial"/>
      <w:b/>
      <w:bCs/>
      <w:sz w:val="17"/>
      <w:szCs w:val="17"/>
    </w:rPr>
  </w:style>
  <w:style w:type="paragraph" w:styleId="Footer">
    <w:name w:val="footer"/>
    <w:basedOn w:val="Normal"/>
    <w:link w:val="FooterChar"/>
    <w:uiPriority w:val="99"/>
    <w:rsid w:val="009C7873"/>
    <w:pPr>
      <w:tabs>
        <w:tab w:val="center" w:pos="4320"/>
        <w:tab w:val="right" w:pos="8640"/>
      </w:tabs>
    </w:pPr>
  </w:style>
  <w:style w:type="character" w:customStyle="1" w:styleId="FooterChar">
    <w:name w:val="Footer Char"/>
    <w:basedOn w:val="DefaultParagraphFont"/>
    <w:link w:val="Footer"/>
    <w:uiPriority w:val="99"/>
    <w:rsid w:val="00F165F2"/>
    <w:rPr>
      <w:sz w:val="24"/>
      <w:szCs w:val="24"/>
    </w:rPr>
  </w:style>
  <w:style w:type="character" w:styleId="PageNumber">
    <w:name w:val="page number"/>
    <w:basedOn w:val="DefaultParagraphFont"/>
    <w:rsid w:val="00F165F2"/>
  </w:style>
  <w:style w:type="paragraph" w:styleId="BalloonText">
    <w:name w:val="Balloon Text"/>
    <w:basedOn w:val="Normal"/>
    <w:link w:val="BalloonTextChar"/>
    <w:rsid w:val="009C7873"/>
    <w:rPr>
      <w:rFonts w:ascii="Tahoma" w:hAnsi="Tahoma" w:cs="Tahoma"/>
      <w:sz w:val="16"/>
      <w:szCs w:val="16"/>
    </w:rPr>
  </w:style>
  <w:style w:type="character" w:customStyle="1" w:styleId="BalloonTextChar">
    <w:name w:val="Balloon Text Char"/>
    <w:basedOn w:val="DefaultParagraphFont"/>
    <w:link w:val="BalloonText"/>
    <w:rsid w:val="00F165F2"/>
    <w:rPr>
      <w:rFonts w:ascii="Tahoma" w:hAnsi="Tahoma" w:cs="Tahoma"/>
      <w:sz w:val="16"/>
      <w:szCs w:val="16"/>
    </w:rPr>
  </w:style>
  <w:style w:type="paragraph" w:styleId="IntenseQuote">
    <w:name w:val="Intense Quote"/>
    <w:basedOn w:val="Normal"/>
    <w:next w:val="Normal"/>
    <w:link w:val="IntenseQuoteChar"/>
    <w:uiPriority w:val="30"/>
    <w:qFormat/>
    <w:rsid w:val="009C787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C7873"/>
    <w:rPr>
      <w:b/>
      <w:bCs/>
      <w:i/>
      <w:iCs/>
      <w:color w:val="4F81BD"/>
      <w:sz w:val="24"/>
      <w:szCs w:val="24"/>
    </w:rPr>
  </w:style>
  <w:style w:type="character" w:styleId="SubtleReference">
    <w:name w:val="Subtle Reference"/>
    <w:uiPriority w:val="31"/>
    <w:qFormat/>
    <w:rsid w:val="009C7873"/>
    <w:rPr>
      <w:smallCaps/>
      <w:color w:val="C0504D"/>
      <w:u w:val="single"/>
    </w:rPr>
  </w:style>
  <w:style w:type="paragraph" w:styleId="ListParagraph">
    <w:name w:val="List Paragraph"/>
    <w:basedOn w:val="Normal"/>
    <w:uiPriority w:val="34"/>
    <w:qFormat/>
    <w:rsid w:val="009C7873"/>
    <w:pPr>
      <w:ind w:left="720"/>
    </w:pPr>
  </w:style>
  <w:style w:type="character" w:customStyle="1" w:styleId="HeaderChar">
    <w:name w:val="Header Char"/>
    <w:link w:val="Header"/>
    <w:rsid w:val="009C7873"/>
    <w:rPr>
      <w:sz w:val="24"/>
      <w:szCs w:val="24"/>
    </w:rPr>
  </w:style>
  <w:style w:type="character" w:styleId="CommentReference">
    <w:name w:val="annotation reference"/>
    <w:rsid w:val="009C7873"/>
    <w:rPr>
      <w:sz w:val="16"/>
      <w:szCs w:val="16"/>
    </w:rPr>
  </w:style>
  <w:style w:type="paragraph" w:styleId="CommentText">
    <w:name w:val="annotation text"/>
    <w:basedOn w:val="Normal"/>
    <w:link w:val="CommentTextChar"/>
    <w:rsid w:val="009C7873"/>
    <w:rPr>
      <w:sz w:val="20"/>
      <w:szCs w:val="20"/>
    </w:rPr>
  </w:style>
  <w:style w:type="character" w:customStyle="1" w:styleId="CommentTextChar">
    <w:name w:val="Comment Text Char"/>
    <w:basedOn w:val="DefaultParagraphFont"/>
    <w:link w:val="CommentText"/>
    <w:rsid w:val="009C7873"/>
  </w:style>
  <w:style w:type="paragraph" w:styleId="CommentSubject">
    <w:name w:val="annotation subject"/>
    <w:basedOn w:val="CommentText"/>
    <w:next w:val="CommentText"/>
    <w:link w:val="CommentSubjectChar"/>
    <w:rsid w:val="009C7873"/>
    <w:rPr>
      <w:b/>
      <w:bCs/>
    </w:rPr>
  </w:style>
  <w:style w:type="character" w:customStyle="1" w:styleId="CommentSubjectChar">
    <w:name w:val="Comment Subject Char"/>
    <w:basedOn w:val="CommentTextChar"/>
    <w:link w:val="CommentSubject"/>
    <w:rsid w:val="009C7873"/>
    <w:rPr>
      <w:b/>
      <w:bCs/>
    </w:rPr>
  </w:style>
  <w:style w:type="paragraph" w:styleId="FootnoteText">
    <w:name w:val="footnote text"/>
    <w:basedOn w:val="Normal"/>
    <w:link w:val="FootnoteTextChar"/>
    <w:rsid w:val="001E16D4"/>
    <w:rPr>
      <w:sz w:val="20"/>
      <w:szCs w:val="20"/>
    </w:rPr>
  </w:style>
  <w:style w:type="character" w:customStyle="1" w:styleId="FootnoteTextChar">
    <w:name w:val="Footnote Text Char"/>
    <w:basedOn w:val="DefaultParagraphFont"/>
    <w:link w:val="FootnoteText"/>
    <w:rsid w:val="001E16D4"/>
  </w:style>
  <w:style w:type="character" w:styleId="FootnoteReference">
    <w:name w:val="footnote reference"/>
    <w:basedOn w:val="DefaultParagraphFont"/>
    <w:rsid w:val="001E16D4"/>
    <w:rPr>
      <w:vertAlign w:val="superscript"/>
    </w:rPr>
  </w:style>
  <w:style w:type="paragraph" w:styleId="EndnoteText">
    <w:name w:val="endnote text"/>
    <w:basedOn w:val="Normal"/>
    <w:link w:val="EndnoteTextChar"/>
    <w:semiHidden/>
    <w:unhideWhenUsed/>
    <w:rsid w:val="004B63C1"/>
    <w:rPr>
      <w:sz w:val="20"/>
      <w:szCs w:val="20"/>
    </w:rPr>
  </w:style>
  <w:style w:type="character" w:customStyle="1" w:styleId="EndnoteTextChar">
    <w:name w:val="Endnote Text Char"/>
    <w:basedOn w:val="DefaultParagraphFont"/>
    <w:link w:val="EndnoteText"/>
    <w:semiHidden/>
    <w:rsid w:val="004B63C1"/>
  </w:style>
  <w:style w:type="character" w:styleId="EndnoteReference">
    <w:name w:val="endnote reference"/>
    <w:basedOn w:val="DefaultParagraphFont"/>
    <w:semiHidden/>
    <w:unhideWhenUsed/>
    <w:rsid w:val="004B63C1"/>
    <w:rPr>
      <w:vertAlign w:val="superscript"/>
    </w:rPr>
  </w:style>
  <w:style w:type="paragraph" w:styleId="Revision">
    <w:name w:val="Revision"/>
    <w:hidden/>
    <w:uiPriority w:val="99"/>
    <w:semiHidden/>
    <w:rsid w:val="004B63C1"/>
    <w:rPr>
      <w:sz w:val="24"/>
      <w:szCs w:val="24"/>
    </w:rPr>
  </w:style>
  <w:style w:type="paragraph" w:styleId="BodyText2">
    <w:name w:val="Body Text 2"/>
    <w:basedOn w:val="Normal"/>
    <w:link w:val="BodyText2Char"/>
    <w:rsid w:val="00C85EF3"/>
    <w:pPr>
      <w:tabs>
        <w:tab w:val="center" w:pos="4680"/>
      </w:tabs>
      <w:autoSpaceDE w:val="0"/>
      <w:autoSpaceDN w:val="0"/>
      <w:jc w:val="both"/>
    </w:pPr>
    <w:rPr>
      <w:i/>
      <w:iCs/>
      <w:sz w:val="22"/>
      <w:szCs w:val="22"/>
    </w:rPr>
  </w:style>
  <w:style w:type="character" w:customStyle="1" w:styleId="BodyText2Char">
    <w:name w:val="Body Text 2 Char"/>
    <w:basedOn w:val="DefaultParagraphFont"/>
    <w:link w:val="BodyText2"/>
    <w:rsid w:val="00C85EF3"/>
    <w:rPr>
      <w:i/>
      <w:iCs/>
      <w:sz w:val="22"/>
      <w:szCs w:val="22"/>
    </w:rPr>
  </w:style>
  <w:style w:type="paragraph" w:styleId="Title">
    <w:name w:val="Title"/>
    <w:basedOn w:val="Normal"/>
    <w:link w:val="TitleChar"/>
    <w:qFormat/>
    <w:rsid w:val="00C85EF3"/>
    <w:pPr>
      <w:tabs>
        <w:tab w:val="center" w:pos="4680"/>
      </w:tabs>
      <w:autoSpaceDE w:val="0"/>
      <w:autoSpaceDN w:val="0"/>
      <w:jc w:val="center"/>
    </w:pPr>
    <w:rPr>
      <w:b/>
      <w:bCs/>
      <w:sz w:val="28"/>
      <w:szCs w:val="28"/>
    </w:rPr>
  </w:style>
  <w:style w:type="character" w:customStyle="1" w:styleId="TitleChar">
    <w:name w:val="Title Char"/>
    <w:basedOn w:val="DefaultParagraphFont"/>
    <w:link w:val="Title"/>
    <w:rsid w:val="00C85EF3"/>
    <w:rPr>
      <w:b/>
      <w:bCs/>
      <w:sz w:val="28"/>
      <w:szCs w:val="28"/>
    </w:rPr>
  </w:style>
  <w:style w:type="table" w:styleId="TableGrid">
    <w:name w:val="Table Grid"/>
    <w:basedOn w:val="TableNormal"/>
    <w:uiPriority w:val="59"/>
    <w:rsid w:val="00EE73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261C8"/>
    <w:pPr>
      <w:spacing w:before="100" w:beforeAutospacing="1" w:after="100" w:afterAutospacing="1"/>
    </w:pPr>
  </w:style>
  <w:style w:type="character" w:customStyle="1" w:styleId="normaltextrun">
    <w:name w:val="normaltextrun"/>
    <w:basedOn w:val="DefaultParagraphFont"/>
    <w:rsid w:val="000261C8"/>
  </w:style>
  <w:style w:type="character" w:customStyle="1" w:styleId="eop">
    <w:name w:val="eop"/>
    <w:basedOn w:val="DefaultParagraphFont"/>
    <w:rsid w:val="000261C8"/>
  </w:style>
  <w:style w:type="paragraph" w:customStyle="1" w:styleId="TableParagraph">
    <w:name w:val="Table Paragraph"/>
    <w:basedOn w:val="Normal"/>
    <w:uiPriority w:val="1"/>
    <w:qFormat/>
    <w:rsid w:val="000261C8"/>
    <w:pPr>
      <w:widowControl w:val="0"/>
      <w:autoSpaceDE w:val="0"/>
      <w:autoSpaceDN w:val="0"/>
    </w:pPr>
    <w:rPr>
      <w:rFonts w:ascii="Calibri" w:eastAsia="Calibri" w:hAnsi="Calibri" w:cs="Calibri"/>
      <w:sz w:val="22"/>
      <w:szCs w:val="22"/>
    </w:rPr>
  </w:style>
  <w:style w:type="table" w:customStyle="1" w:styleId="TableGrid1">
    <w:name w:val="Table Grid1"/>
    <w:basedOn w:val="TableNormal"/>
    <w:next w:val="TableGrid"/>
    <w:uiPriority w:val="39"/>
    <w:rsid w:val="00301D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6E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7275">
      <w:bodyDiv w:val="1"/>
      <w:marLeft w:val="0"/>
      <w:marRight w:val="0"/>
      <w:marTop w:val="0"/>
      <w:marBottom w:val="0"/>
      <w:divBdr>
        <w:top w:val="none" w:sz="0" w:space="0" w:color="auto"/>
        <w:left w:val="none" w:sz="0" w:space="0" w:color="auto"/>
        <w:bottom w:val="none" w:sz="0" w:space="0" w:color="auto"/>
        <w:right w:val="none" w:sz="0" w:space="0" w:color="auto"/>
      </w:divBdr>
      <w:divsChild>
        <w:div w:id="1748114298">
          <w:marLeft w:val="0"/>
          <w:marRight w:val="0"/>
          <w:marTop w:val="0"/>
          <w:marBottom w:val="0"/>
          <w:divBdr>
            <w:top w:val="none" w:sz="0" w:space="0" w:color="auto"/>
            <w:left w:val="none" w:sz="0" w:space="0" w:color="auto"/>
            <w:bottom w:val="none" w:sz="0" w:space="0" w:color="auto"/>
            <w:right w:val="none" w:sz="0" w:space="0" w:color="auto"/>
          </w:divBdr>
        </w:div>
      </w:divsChild>
    </w:div>
    <w:div w:id="757672589">
      <w:bodyDiv w:val="1"/>
      <w:marLeft w:val="0"/>
      <w:marRight w:val="0"/>
      <w:marTop w:val="0"/>
      <w:marBottom w:val="0"/>
      <w:divBdr>
        <w:top w:val="none" w:sz="0" w:space="0" w:color="auto"/>
        <w:left w:val="none" w:sz="0" w:space="0" w:color="auto"/>
        <w:bottom w:val="none" w:sz="0" w:space="0" w:color="auto"/>
        <w:right w:val="none" w:sz="0" w:space="0" w:color="auto"/>
      </w:divBdr>
      <w:divsChild>
        <w:div w:id="1439373151">
          <w:marLeft w:val="0"/>
          <w:marRight w:val="0"/>
          <w:marTop w:val="0"/>
          <w:marBottom w:val="0"/>
          <w:divBdr>
            <w:top w:val="none" w:sz="0" w:space="0" w:color="auto"/>
            <w:left w:val="none" w:sz="0" w:space="0" w:color="auto"/>
            <w:bottom w:val="none" w:sz="0" w:space="0" w:color="auto"/>
            <w:right w:val="none" w:sz="0" w:space="0" w:color="auto"/>
          </w:divBdr>
        </w:div>
      </w:divsChild>
    </w:div>
    <w:div w:id="927733501">
      <w:bodyDiv w:val="1"/>
      <w:marLeft w:val="0"/>
      <w:marRight w:val="0"/>
      <w:marTop w:val="0"/>
      <w:marBottom w:val="0"/>
      <w:divBdr>
        <w:top w:val="none" w:sz="0" w:space="0" w:color="auto"/>
        <w:left w:val="none" w:sz="0" w:space="0" w:color="auto"/>
        <w:bottom w:val="none" w:sz="0" w:space="0" w:color="auto"/>
        <w:right w:val="none" w:sz="0" w:space="0" w:color="auto"/>
      </w:divBdr>
      <w:divsChild>
        <w:div w:id="1677069825">
          <w:marLeft w:val="0"/>
          <w:marRight w:val="0"/>
          <w:marTop w:val="0"/>
          <w:marBottom w:val="0"/>
          <w:divBdr>
            <w:top w:val="none" w:sz="0" w:space="0" w:color="auto"/>
            <w:left w:val="none" w:sz="0" w:space="0" w:color="auto"/>
            <w:bottom w:val="none" w:sz="0" w:space="0" w:color="auto"/>
            <w:right w:val="none" w:sz="0" w:space="0" w:color="auto"/>
          </w:divBdr>
        </w:div>
      </w:divsChild>
    </w:div>
    <w:div w:id="10890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uci.edu/wp-content/uploads/HRP-SOP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7A15-607C-443D-A463-A91BE5E9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1316</Words>
  <Characters>7697</Characters>
  <Application>Microsoft Office Word</Application>
  <DocSecurity>0</DocSecurity>
  <Lines>204</Lines>
  <Paragraphs>69</Paragraphs>
  <ScaleCrop>false</ScaleCrop>
  <HeadingPairs>
    <vt:vector size="2" baseType="variant">
      <vt:variant>
        <vt:lpstr>Title</vt:lpstr>
      </vt:variant>
      <vt:variant>
        <vt:i4>1</vt:i4>
      </vt:variant>
    </vt:vector>
  </HeadingPairs>
  <TitlesOfParts>
    <vt:vector size="1" baseType="lpstr">
      <vt:lpstr>HS#:</vt:lpstr>
    </vt:vector>
  </TitlesOfParts>
  <Company>UC Irvine</Company>
  <LinksUpToDate>false</LinksUpToDate>
  <CharactersWithSpaces>8991</CharactersWithSpaces>
  <SharedDoc>false</SharedDoc>
  <HLinks>
    <vt:vector size="18" baseType="variant">
      <vt:variant>
        <vt:i4>589903</vt:i4>
      </vt:variant>
      <vt:variant>
        <vt:i4>75</vt:i4>
      </vt:variant>
      <vt:variant>
        <vt:i4>0</vt:i4>
      </vt:variant>
      <vt:variant>
        <vt:i4>5</vt:i4>
      </vt:variant>
      <vt:variant>
        <vt:lpwstr>http://www.research.uci.edu/compliance/human-research-protections/researchers/guidelines-for-registering-in-a-clinicaltrialsgov-registry.html</vt:lpwstr>
      </vt:variant>
      <vt:variant>
        <vt:lpwstr/>
      </vt:variant>
      <vt:variant>
        <vt:i4>3538988</vt:i4>
      </vt:variant>
      <vt:variant>
        <vt:i4>72</vt:i4>
      </vt:variant>
      <vt:variant>
        <vt:i4>0</vt:i4>
      </vt:variant>
      <vt:variant>
        <vt:i4>5</vt:i4>
      </vt:variant>
      <vt:variant>
        <vt:lpwstr>http://www.clinicaltrials.gov/</vt:lpwstr>
      </vt:variant>
      <vt:variant>
        <vt:lpwstr/>
      </vt:variant>
      <vt:variant>
        <vt:i4>7929962</vt:i4>
      </vt:variant>
      <vt:variant>
        <vt:i4>0</vt:i4>
      </vt:variant>
      <vt:variant>
        <vt:i4>0</vt:i4>
      </vt:variant>
      <vt:variant>
        <vt:i4>5</vt:i4>
      </vt:variant>
      <vt:variant>
        <vt:lpwstr>http://www.research.uci.edu/compliance/human-research-protections/researchers/drugs-biologics-and-devices-clinical-investigations.html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c:title>
  <dc:creator>Alisa Irwin</dc:creator>
  <cp:lastModifiedBy>Jessica Marie Sheldon</cp:lastModifiedBy>
  <cp:revision>18</cp:revision>
  <cp:lastPrinted>2017-09-26T15:46:00Z</cp:lastPrinted>
  <dcterms:created xsi:type="dcterms:W3CDTF">2025-12-12T19:15:00Z</dcterms:created>
  <dcterms:modified xsi:type="dcterms:W3CDTF">2025-12-12T22:40:00Z</dcterms:modified>
</cp:coreProperties>
</file>