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F19C" w14:textId="271BA947" w:rsidR="00EC2DA7" w:rsidRPr="00EF3EAA" w:rsidRDefault="001B428E" w:rsidP="00EF3EAA">
      <w:pPr>
        <w:pStyle w:val="BodyText"/>
        <w:tabs>
          <w:tab w:val="left" w:pos="6728"/>
        </w:tabs>
        <w:rPr>
          <w:rFonts w:ascii="Times New Roman"/>
        </w:rPr>
        <w:sectPr w:rsidR="00EC2DA7" w:rsidRPr="00EF3EAA">
          <w:footerReference w:type="default" r:id="rId9"/>
          <w:type w:val="continuous"/>
          <w:pgSz w:w="12240" w:h="15840"/>
          <w:pgMar w:top="820" w:right="720" w:bottom="1200" w:left="720" w:header="0" w:footer="1011" w:gutter="0"/>
          <w:pgNumType w:start="1"/>
          <w:cols w:space="720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FCC7F" wp14:editId="153DE7BE">
                <wp:simplePos x="0" y="0"/>
                <wp:positionH relativeFrom="column">
                  <wp:posOffset>4655820</wp:posOffset>
                </wp:positionH>
                <wp:positionV relativeFrom="paragraph">
                  <wp:posOffset>43053</wp:posOffset>
                </wp:positionV>
                <wp:extent cx="2172055" cy="614045"/>
                <wp:effectExtent l="0" t="0" r="0" b="0"/>
                <wp:wrapNone/>
                <wp:docPr id="17448291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055" cy="614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213CBF" w14:textId="20018011" w:rsidR="00EF3EAA" w:rsidRPr="00EF3EAA" w:rsidRDefault="00EF3EAA" w:rsidP="001B428E">
                            <w:pPr>
                              <w:ind w:left="720"/>
                              <w:jc w:val="right"/>
                              <w:rPr>
                                <w:color w:val="235699"/>
                              </w:rPr>
                            </w:pPr>
                            <w:r w:rsidRPr="00EF3EAA">
                              <w:rPr>
                                <w:color w:val="235699"/>
                              </w:rPr>
                              <w:t>Office of Research</w:t>
                            </w:r>
                          </w:p>
                          <w:p w14:paraId="5FD1472B" w14:textId="6E5FA132" w:rsidR="00EF3EAA" w:rsidRPr="00EF3EAA" w:rsidRDefault="00EF3EAA" w:rsidP="001B428E">
                            <w:pPr>
                              <w:ind w:left="720"/>
                              <w:jc w:val="right"/>
                              <w:rPr>
                                <w:color w:val="235699"/>
                              </w:rPr>
                            </w:pPr>
                            <w:r w:rsidRPr="00EF3EAA">
                              <w:rPr>
                                <w:color w:val="235699"/>
                              </w:rPr>
                              <w:t>324 Aldrich Hall</w:t>
                            </w:r>
                          </w:p>
                          <w:p w14:paraId="5DAEDCD8" w14:textId="548FADF4" w:rsidR="00EF3EAA" w:rsidRPr="00EF3EAA" w:rsidRDefault="00EF3EAA" w:rsidP="001B428E">
                            <w:pPr>
                              <w:ind w:left="720"/>
                              <w:jc w:val="right"/>
                              <w:rPr>
                                <w:color w:val="235699"/>
                              </w:rPr>
                            </w:pPr>
                            <w:r w:rsidRPr="00EF3EAA">
                              <w:rPr>
                                <w:color w:val="235699"/>
                              </w:rPr>
                              <w:t>Irvine, CA 92697-3175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FCC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6.6pt;margin-top:3.4pt;width:171.05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" fillcolor="white [3201]" stroked="f" strokeweight=".5pt">
                <v:textbox>
                  <w:txbxContent>
                    <w:p w14:paraId="60213CBF" w14:textId="20018011" w:rsidR="00EF3EAA" w:rsidRPr="00EF3EAA" w:rsidRDefault="00EF3EAA" w:rsidP="001B428E">
                      <w:pPr>
                        <w:ind w:left="720"/>
                        <w:jc w:val="right"/>
                        <w:rPr>
                          <w:color w:val="235699"/>
                        </w:rPr>
                      </w:pPr>
                      <w:r w:rsidRPr="00EF3EAA">
                        <w:rPr>
                          <w:color w:val="235699"/>
                        </w:rPr>
                        <w:t>Office of Research</w:t>
                      </w:r>
                    </w:p>
                    <w:p w14:paraId="5FD1472B" w14:textId="6E5FA132" w:rsidR="00EF3EAA" w:rsidRPr="00EF3EAA" w:rsidRDefault="00EF3EAA" w:rsidP="001B428E">
                      <w:pPr>
                        <w:ind w:left="720"/>
                        <w:jc w:val="right"/>
                        <w:rPr>
                          <w:color w:val="235699"/>
                        </w:rPr>
                      </w:pPr>
                      <w:r w:rsidRPr="00EF3EAA">
                        <w:rPr>
                          <w:color w:val="235699"/>
                        </w:rPr>
                        <w:t>324 Aldrich Hall</w:t>
                      </w:r>
                    </w:p>
                    <w:p w14:paraId="5DAEDCD8" w14:textId="548FADF4" w:rsidR="00EF3EAA" w:rsidRPr="00EF3EAA" w:rsidRDefault="00EF3EAA" w:rsidP="001B428E">
                      <w:pPr>
                        <w:ind w:left="720"/>
                        <w:jc w:val="right"/>
                        <w:rPr>
                          <w:color w:val="235699"/>
                        </w:rPr>
                      </w:pPr>
                      <w:r w:rsidRPr="00EF3EAA">
                        <w:rPr>
                          <w:color w:val="235699"/>
                        </w:rPr>
                        <w:t>Irvine, CA 92697-3175</w:t>
                      </w:r>
                    </w:p>
                  </w:txbxContent>
                </v:textbox>
              </v:shape>
            </w:pict>
          </mc:Fallback>
        </mc:AlternateContent>
      </w:r>
      <w:r w:rsidRPr="00EF3EAA">
        <w:rPr>
          <w:noProof/>
        </w:rPr>
        <w:drawing>
          <wp:anchor distT="0" distB="0" distL="0" distR="0" simplePos="0" relativeHeight="251658752" behindDoc="0" locked="0" layoutInCell="1" allowOverlap="1" wp14:anchorId="2C89F296" wp14:editId="37329CF7">
            <wp:simplePos x="0" y="0"/>
            <wp:positionH relativeFrom="page">
              <wp:posOffset>539992</wp:posOffset>
            </wp:positionH>
            <wp:positionV relativeFrom="paragraph">
              <wp:posOffset>457</wp:posOffset>
            </wp:positionV>
            <wp:extent cx="2249424" cy="576072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5AEDC" w14:textId="573CC2A0" w:rsidR="00EC2DA7" w:rsidRPr="00EF3EAA" w:rsidRDefault="00EF3EAA">
      <w:pPr>
        <w:pStyle w:val="BodyText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2A8208D0" w14:textId="0A990894" w:rsidR="00EC2DA7" w:rsidRPr="00EF3EAA" w:rsidRDefault="00EF3EAA" w:rsidP="001B428E">
      <w:pPr>
        <w:pStyle w:val="BodyText"/>
        <w:ind w:right="-290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5998D3B3" w14:textId="27836E29" w:rsidR="00EC2DA7" w:rsidRPr="00EF3EAA" w:rsidRDefault="00EC2DA7">
      <w:pPr>
        <w:pStyle w:val="BodyText"/>
        <w:rPr>
          <w:rFonts w:ascii="Times New Roman"/>
        </w:rPr>
      </w:pPr>
    </w:p>
    <w:p w14:paraId="56FE6673" w14:textId="77777777" w:rsidR="00EC2DA7" w:rsidRPr="00EF3EAA" w:rsidRDefault="00EC2DA7">
      <w:pPr>
        <w:pStyle w:val="BodyText"/>
        <w:rPr>
          <w:rFonts w:ascii="Times New Roman"/>
        </w:rPr>
      </w:pPr>
    </w:p>
    <w:p w14:paraId="78AD1D3F" w14:textId="77777777" w:rsidR="00EC2DA7" w:rsidRPr="00EF3EAA" w:rsidRDefault="00EC2DA7">
      <w:pPr>
        <w:pStyle w:val="BodyText"/>
        <w:spacing w:before="238"/>
        <w:rPr>
          <w:rFonts w:ascii="Times New Roman"/>
        </w:rPr>
      </w:pPr>
    </w:p>
    <w:p w14:paraId="2447E111" w14:textId="24C0A250" w:rsidR="00EC2DA7" w:rsidRPr="00EF3EAA" w:rsidRDefault="00A25560">
      <w:pPr>
        <w:pStyle w:val="Heading1"/>
        <w:ind w:left="2221"/>
      </w:pPr>
      <w:r w:rsidRPr="00EF3EAA">
        <w:t>THE</w:t>
      </w:r>
      <w:r w:rsidRPr="00EF3EAA">
        <w:rPr>
          <w:spacing w:val="-8"/>
        </w:rPr>
        <w:t xml:space="preserve"> </w:t>
      </w:r>
      <w:r w:rsidRPr="00EF3EAA">
        <w:t>EXEMPT</w:t>
      </w:r>
      <w:r w:rsidRPr="00EF3EAA">
        <w:rPr>
          <w:spacing w:val="-5"/>
        </w:rPr>
        <w:t xml:space="preserve"> </w:t>
      </w:r>
      <w:r w:rsidRPr="00EF3EAA">
        <w:t>SELF</w:t>
      </w:r>
      <w:r w:rsidR="00EF3EAA">
        <w:rPr>
          <w:spacing w:val="-10"/>
        </w:rPr>
        <w:t>-</w:t>
      </w:r>
      <w:r w:rsidRPr="00EF3EAA">
        <w:t>DETERMINATION</w:t>
      </w:r>
      <w:r w:rsidRPr="00EF3EAA">
        <w:rPr>
          <w:spacing w:val="-6"/>
        </w:rPr>
        <w:t xml:space="preserve"> </w:t>
      </w:r>
      <w:r w:rsidRPr="00EF3EAA">
        <w:t>PROCESS</w:t>
      </w:r>
      <w:r w:rsidRPr="00EF3EAA">
        <w:rPr>
          <w:spacing w:val="-4"/>
        </w:rPr>
        <w:t xml:space="preserve"> </w:t>
      </w:r>
      <w:r w:rsidRPr="00EF3EAA">
        <w:t xml:space="preserve">AT </w:t>
      </w:r>
      <w:r w:rsidRPr="00EF3EAA">
        <w:rPr>
          <w:spacing w:val="-5"/>
        </w:rPr>
        <w:t>UCI</w:t>
      </w:r>
    </w:p>
    <w:p w14:paraId="63DCEA90" w14:textId="77777777" w:rsidR="00474132" w:rsidRDefault="00474132" w:rsidP="00474132">
      <w:pPr>
        <w:pStyle w:val="BodyText"/>
        <w:ind w:left="240"/>
      </w:pPr>
    </w:p>
    <w:p w14:paraId="78762FAA" w14:textId="77777777" w:rsidR="00474132" w:rsidRDefault="00474132" w:rsidP="00474132">
      <w:pPr>
        <w:pStyle w:val="BodyText"/>
        <w:ind w:left="240"/>
      </w:pPr>
    </w:p>
    <w:p w14:paraId="0F3036AD" w14:textId="4F0E739D" w:rsidR="001B428E" w:rsidRDefault="00474132" w:rsidP="00474132">
      <w:pPr>
        <w:pStyle w:val="BodyText"/>
        <w:ind w:left="240"/>
      </w:pPr>
      <w:r>
        <w:t>September 01, 2025</w:t>
      </w:r>
    </w:p>
    <w:p w14:paraId="2B9CA8A4" w14:textId="77777777" w:rsidR="00474132" w:rsidRDefault="00474132" w:rsidP="00474132">
      <w:pPr>
        <w:pStyle w:val="BodyText"/>
        <w:ind w:left="240"/>
      </w:pPr>
    </w:p>
    <w:p w14:paraId="42338F54" w14:textId="77777777" w:rsidR="00474132" w:rsidRDefault="00474132" w:rsidP="00474132">
      <w:pPr>
        <w:pStyle w:val="BodyText"/>
        <w:ind w:left="240"/>
      </w:pPr>
    </w:p>
    <w:p w14:paraId="7492014B" w14:textId="33FE69F4" w:rsidR="00EC2DA7" w:rsidRPr="00EF3EAA" w:rsidRDefault="00A25560" w:rsidP="00474132">
      <w:pPr>
        <w:pStyle w:val="BodyText"/>
        <w:ind w:left="240"/>
      </w:pPr>
      <w:r w:rsidRPr="00EF3EAA">
        <w:t>To</w:t>
      </w:r>
      <w:r w:rsidRPr="00EF3EAA">
        <w:rPr>
          <w:spacing w:val="-2"/>
        </w:rPr>
        <w:t xml:space="preserve"> </w:t>
      </w:r>
      <w:r w:rsidRPr="00EF3EAA">
        <w:t>Whom</w:t>
      </w:r>
      <w:r w:rsidRPr="00EF3EAA">
        <w:rPr>
          <w:spacing w:val="-1"/>
        </w:rPr>
        <w:t xml:space="preserve"> </w:t>
      </w:r>
      <w:r w:rsidRPr="00EF3EAA">
        <w:t>it</w:t>
      </w:r>
      <w:r w:rsidRPr="00EF3EAA">
        <w:rPr>
          <w:spacing w:val="-9"/>
        </w:rPr>
        <w:t xml:space="preserve"> </w:t>
      </w:r>
      <w:r w:rsidRPr="00EF3EAA">
        <w:t>May</w:t>
      </w:r>
      <w:r w:rsidRPr="00EF3EAA">
        <w:rPr>
          <w:spacing w:val="-2"/>
        </w:rPr>
        <w:t xml:space="preserve"> Concern:</w:t>
      </w:r>
    </w:p>
    <w:p w14:paraId="1CA1DC38" w14:textId="0A1D00D6" w:rsidR="00EC2DA7" w:rsidRPr="00EF3EAA" w:rsidRDefault="00A25560" w:rsidP="00474132">
      <w:pPr>
        <w:pStyle w:val="Heading1"/>
        <w:sectPr w:rsidR="00EC2DA7" w:rsidRPr="00EF3EAA">
          <w:type w:val="continuous"/>
          <w:pgSz w:w="12240" w:h="15840"/>
          <w:pgMar w:top="820" w:right="720" w:bottom="1200" w:left="720" w:header="0" w:footer="1011" w:gutter="0"/>
          <w:cols w:num="2" w:space="720" w:equalWidth="0">
            <w:col w:w="8620" w:space="876"/>
            <w:col w:w="1304"/>
          </w:cols>
        </w:sectPr>
      </w:pPr>
      <w:r w:rsidRPr="00EF3EAA">
        <w:rPr>
          <w:b w:val="0"/>
        </w:rPr>
        <w:br w:type="column"/>
      </w:r>
    </w:p>
    <w:p w14:paraId="088A0F70" w14:textId="77777777" w:rsidR="00EC2DA7" w:rsidRPr="00EF3EAA" w:rsidRDefault="00EC2DA7" w:rsidP="00474132">
      <w:pPr>
        <w:pStyle w:val="BodyText"/>
        <w:rPr>
          <w:b/>
        </w:rPr>
      </w:pPr>
    </w:p>
    <w:p w14:paraId="337EECEB" w14:textId="2E44F548" w:rsidR="00EC2DA7" w:rsidRDefault="00A25560" w:rsidP="00474132">
      <w:pPr>
        <w:pStyle w:val="BodyText"/>
        <w:ind w:left="240" w:right="361"/>
      </w:pPr>
      <w:r w:rsidRPr="00EF3EAA">
        <w:t>The</w:t>
      </w:r>
      <w:r w:rsidRPr="00EF3EAA">
        <w:rPr>
          <w:spacing w:val="-6"/>
        </w:rPr>
        <w:t xml:space="preserve"> </w:t>
      </w:r>
      <w:r w:rsidRPr="00EF3EAA">
        <w:t>Exempt</w:t>
      </w:r>
      <w:r w:rsidRPr="00EF3EAA">
        <w:rPr>
          <w:spacing w:val="-9"/>
        </w:rPr>
        <w:t xml:space="preserve"> </w:t>
      </w:r>
      <w:r w:rsidRPr="00EF3EAA">
        <w:t>Self-Determination process</w:t>
      </w:r>
      <w:r w:rsidRPr="00EF3EAA">
        <w:rPr>
          <w:spacing w:val="-8"/>
        </w:rPr>
        <w:t xml:space="preserve"> </w:t>
      </w:r>
      <w:r w:rsidRPr="00EF3EAA">
        <w:t>may</w:t>
      </w:r>
      <w:r w:rsidRPr="00EF3EAA">
        <w:rPr>
          <w:spacing w:val="-7"/>
        </w:rPr>
        <w:t xml:space="preserve"> </w:t>
      </w:r>
      <w:r w:rsidRPr="00EF3EAA">
        <w:t>be</w:t>
      </w:r>
      <w:r w:rsidRPr="00EF3EAA">
        <w:rPr>
          <w:spacing w:val="-17"/>
        </w:rPr>
        <w:t xml:space="preserve"> </w:t>
      </w:r>
      <w:r w:rsidRPr="00EF3EAA">
        <w:t>used</w:t>
      </w:r>
      <w:r w:rsidRPr="00EF3EAA">
        <w:rPr>
          <w:spacing w:val="-6"/>
        </w:rPr>
        <w:t xml:space="preserve"> </w:t>
      </w:r>
      <w:r w:rsidRPr="00EF3EAA">
        <w:t>to</w:t>
      </w:r>
      <w:r w:rsidRPr="00EF3EAA">
        <w:rPr>
          <w:spacing w:val="-7"/>
        </w:rPr>
        <w:t xml:space="preserve"> </w:t>
      </w:r>
      <w:r w:rsidRPr="00EF3EAA">
        <w:t>self-determine</w:t>
      </w:r>
      <w:r w:rsidRPr="00EF3EAA">
        <w:rPr>
          <w:spacing w:val="-5"/>
        </w:rPr>
        <w:t xml:space="preserve"> </w:t>
      </w:r>
      <w:r w:rsidRPr="00EF3EAA">
        <w:t>certain</w:t>
      </w:r>
      <w:r w:rsidRPr="00EF3EAA">
        <w:rPr>
          <w:spacing w:val="-6"/>
        </w:rPr>
        <w:t xml:space="preserve"> </w:t>
      </w:r>
      <w:r w:rsidRPr="00EF3EAA">
        <w:t>types</w:t>
      </w:r>
      <w:r w:rsidRPr="00EF3EAA">
        <w:rPr>
          <w:spacing w:val="-3"/>
        </w:rPr>
        <w:t xml:space="preserve"> </w:t>
      </w:r>
      <w:r w:rsidRPr="00EF3EAA">
        <w:t>of</w:t>
      </w:r>
      <w:r w:rsidRPr="00EF3EAA">
        <w:rPr>
          <w:spacing w:val="-5"/>
        </w:rPr>
        <w:t xml:space="preserve"> </w:t>
      </w:r>
      <w:r w:rsidRPr="00EF3EAA">
        <w:t xml:space="preserve">exempt research at UCI, including exempt research conducted through the </w:t>
      </w:r>
      <w:hyperlink r:id="rId11">
        <w:r w:rsidR="00EC2DA7" w:rsidRPr="00EF3EAA">
          <w:rPr>
            <w:color w:val="0000FF"/>
            <w:u w:val="single" w:color="0000FF"/>
          </w:rPr>
          <w:t>Undergraduate</w:t>
        </w:r>
      </w:hyperlink>
      <w:r w:rsidRPr="00EF3EAA">
        <w:rPr>
          <w:color w:val="0000FF"/>
          <w:u w:val="single" w:color="0000FF"/>
        </w:rPr>
        <w:t xml:space="preserve"> </w:t>
      </w:r>
      <w:hyperlink r:id="rId12">
        <w:r w:rsidR="00EC2DA7" w:rsidRPr="00EF3EAA">
          <w:rPr>
            <w:color w:val="0000FF"/>
            <w:u w:val="single" w:color="0000FF"/>
          </w:rPr>
          <w:t>Research</w:t>
        </w:r>
      </w:hyperlink>
      <w:r w:rsidRPr="00EF3EAA">
        <w:rPr>
          <w:color w:val="0000FF"/>
        </w:rPr>
        <w:t xml:space="preserve"> </w:t>
      </w:r>
      <w:hyperlink r:id="rId13">
        <w:r w:rsidR="00EC2DA7" w:rsidRPr="00EF3EAA">
          <w:rPr>
            <w:color w:val="0000FF"/>
            <w:u w:val="single" w:color="0000FF"/>
          </w:rPr>
          <w:t>Opportunities Program (UROP)</w:t>
        </w:r>
      </w:hyperlink>
      <w:r w:rsidRPr="00EF3EAA">
        <w:t>. Exceptions do apply.</w:t>
      </w:r>
      <w:r w:rsidRPr="00EF3EAA">
        <w:rPr>
          <w:spacing w:val="40"/>
        </w:rPr>
        <w:t xml:space="preserve"> </w:t>
      </w:r>
      <w:r w:rsidRPr="00EF3EAA">
        <w:t xml:space="preserve">Please refer to the </w:t>
      </w:r>
      <w:hyperlink r:id="rId14" w:history="1">
        <w:r w:rsidR="00EC2DA7" w:rsidRPr="00F8026D">
          <w:rPr>
            <w:rStyle w:val="Hyperlink"/>
          </w:rPr>
          <w:t>Exempt Self</w:t>
        </w:r>
        <w:r w:rsidR="00F8026D" w:rsidRPr="00F8026D">
          <w:rPr>
            <w:rStyle w:val="Hyperlink"/>
          </w:rPr>
          <w:t>-</w:t>
        </w:r>
        <w:r w:rsidR="00EC2DA7" w:rsidRPr="00F8026D">
          <w:rPr>
            <w:rStyle w:val="Hyperlink"/>
          </w:rPr>
          <w:t>Determination</w:t>
        </w:r>
      </w:hyperlink>
      <w:r w:rsidR="00EC2DA7" w:rsidRPr="00F8026D">
        <w:t xml:space="preserve"> webpage</w:t>
      </w:r>
      <w:r w:rsidRPr="00EF3EAA">
        <w:t>. The Exempt Self-Determination process is initiated through ZOT IRB.</w:t>
      </w:r>
    </w:p>
    <w:p w14:paraId="7907BC44" w14:textId="77777777" w:rsidR="00474132" w:rsidRPr="00EF3EAA" w:rsidRDefault="00474132" w:rsidP="00474132">
      <w:pPr>
        <w:pStyle w:val="BodyText"/>
        <w:ind w:left="240" w:right="361"/>
      </w:pPr>
    </w:p>
    <w:p w14:paraId="2753B3D0" w14:textId="77777777" w:rsidR="00EC2DA7" w:rsidRPr="00EF3EAA" w:rsidRDefault="00A25560" w:rsidP="00474132">
      <w:pPr>
        <w:pStyle w:val="BodyText"/>
        <w:ind w:left="240" w:right="361"/>
      </w:pPr>
      <w:r w:rsidRPr="00EF3EAA">
        <w:t>As</w:t>
      </w:r>
      <w:r w:rsidRPr="00EF3EAA">
        <w:rPr>
          <w:spacing w:val="-2"/>
        </w:rPr>
        <w:t xml:space="preserve"> </w:t>
      </w:r>
      <w:r w:rsidRPr="00EF3EAA">
        <w:t>part</w:t>
      </w:r>
      <w:r w:rsidRPr="00EF3EAA">
        <w:rPr>
          <w:spacing w:val="-4"/>
        </w:rPr>
        <w:t xml:space="preserve"> </w:t>
      </w:r>
      <w:r w:rsidRPr="00EF3EAA">
        <w:t>the</w:t>
      </w:r>
      <w:r w:rsidRPr="00EF3EAA">
        <w:rPr>
          <w:spacing w:val="-1"/>
        </w:rPr>
        <w:t xml:space="preserve"> </w:t>
      </w:r>
      <w:r w:rsidRPr="00EF3EAA">
        <w:t>Exempt</w:t>
      </w:r>
      <w:r w:rsidRPr="00EF3EAA">
        <w:rPr>
          <w:spacing w:val="-4"/>
        </w:rPr>
        <w:t xml:space="preserve"> </w:t>
      </w:r>
      <w:r w:rsidRPr="00EF3EAA">
        <w:t>Self-Determination</w:t>
      </w:r>
      <w:r w:rsidRPr="00EF3EAA">
        <w:rPr>
          <w:spacing w:val="-1"/>
        </w:rPr>
        <w:t xml:space="preserve"> </w:t>
      </w:r>
      <w:r w:rsidRPr="00EF3EAA">
        <w:t>process,</w:t>
      </w:r>
      <w:r w:rsidRPr="00EF3EAA">
        <w:rPr>
          <w:spacing w:val="-4"/>
        </w:rPr>
        <w:t xml:space="preserve"> </w:t>
      </w:r>
      <w:r w:rsidRPr="00EF3EAA">
        <w:t>if</w:t>
      </w:r>
      <w:r w:rsidRPr="00EF3EAA">
        <w:rPr>
          <w:spacing w:val="-4"/>
        </w:rPr>
        <w:t xml:space="preserve"> </w:t>
      </w:r>
      <w:r w:rsidRPr="00EF3EAA">
        <w:t>a</w:t>
      </w:r>
      <w:r w:rsidRPr="00EF3EAA">
        <w:rPr>
          <w:spacing w:val="-1"/>
        </w:rPr>
        <w:t xml:space="preserve"> </w:t>
      </w:r>
      <w:r w:rsidRPr="00EF3EAA">
        <w:t>study</w:t>
      </w:r>
      <w:r w:rsidRPr="00EF3EAA">
        <w:rPr>
          <w:spacing w:val="-2"/>
        </w:rPr>
        <w:t xml:space="preserve"> </w:t>
      </w:r>
      <w:r w:rsidRPr="00EF3EAA">
        <w:t>is</w:t>
      </w:r>
      <w:r w:rsidRPr="00EF3EAA">
        <w:rPr>
          <w:spacing w:val="-2"/>
        </w:rPr>
        <w:t xml:space="preserve"> </w:t>
      </w:r>
      <w:r w:rsidRPr="00EF3EAA">
        <w:t>eligible</w:t>
      </w:r>
      <w:r w:rsidRPr="00EF3EAA">
        <w:rPr>
          <w:spacing w:val="-1"/>
        </w:rPr>
        <w:t xml:space="preserve"> </w:t>
      </w:r>
      <w:r w:rsidRPr="00EF3EAA">
        <w:t>for</w:t>
      </w:r>
      <w:r w:rsidRPr="00EF3EAA">
        <w:rPr>
          <w:spacing w:val="-2"/>
        </w:rPr>
        <w:t xml:space="preserve"> </w:t>
      </w:r>
      <w:r w:rsidRPr="00EF3EAA">
        <w:t>self-</w:t>
      </w:r>
      <w:r w:rsidRPr="00EF3EAA">
        <w:rPr>
          <w:spacing w:val="-2"/>
        </w:rPr>
        <w:t xml:space="preserve"> </w:t>
      </w:r>
      <w:r w:rsidRPr="00EF3EAA">
        <w:t>determination,</w:t>
      </w:r>
      <w:r w:rsidRPr="00EF3EAA">
        <w:rPr>
          <w:spacing w:val="-7"/>
        </w:rPr>
        <w:t xml:space="preserve"> </w:t>
      </w:r>
      <w:r w:rsidRPr="00EF3EAA">
        <w:t>UCI IRB</w:t>
      </w:r>
      <w:r w:rsidRPr="00EF3EAA">
        <w:rPr>
          <w:spacing w:val="-8"/>
        </w:rPr>
        <w:t xml:space="preserve"> </w:t>
      </w:r>
      <w:r w:rsidRPr="00EF3EAA">
        <w:t>review is</w:t>
      </w:r>
      <w:r w:rsidRPr="00EF3EAA">
        <w:rPr>
          <w:spacing w:val="-8"/>
        </w:rPr>
        <w:t xml:space="preserve"> </w:t>
      </w:r>
      <w:r w:rsidRPr="00EF3EAA">
        <w:t>not</w:t>
      </w:r>
      <w:r w:rsidRPr="00EF3EAA">
        <w:rPr>
          <w:spacing w:val="-10"/>
        </w:rPr>
        <w:t xml:space="preserve"> </w:t>
      </w:r>
      <w:r w:rsidRPr="00EF3EAA">
        <w:t>required and</w:t>
      </w:r>
      <w:r w:rsidRPr="00EF3EAA">
        <w:rPr>
          <w:spacing w:val="-1"/>
        </w:rPr>
        <w:t xml:space="preserve"> </w:t>
      </w:r>
      <w:r w:rsidRPr="00EF3EAA">
        <w:t>will</w:t>
      </w:r>
      <w:r w:rsidRPr="00EF3EAA">
        <w:rPr>
          <w:spacing w:val="-6"/>
        </w:rPr>
        <w:t xml:space="preserve"> </w:t>
      </w:r>
      <w:r w:rsidRPr="00EF3EAA">
        <w:t>not</w:t>
      </w:r>
      <w:r w:rsidRPr="00EF3EAA">
        <w:rPr>
          <w:spacing w:val="-10"/>
        </w:rPr>
        <w:t xml:space="preserve"> </w:t>
      </w:r>
      <w:r w:rsidRPr="00EF3EAA">
        <w:t>be</w:t>
      </w:r>
      <w:r w:rsidRPr="00EF3EAA">
        <w:rPr>
          <w:spacing w:val="-2"/>
        </w:rPr>
        <w:t xml:space="preserve"> </w:t>
      </w:r>
      <w:r w:rsidRPr="00EF3EAA">
        <w:t>provided.</w:t>
      </w:r>
      <w:r w:rsidRPr="00EF3EAA">
        <w:rPr>
          <w:spacing w:val="-5"/>
        </w:rPr>
        <w:t xml:space="preserve"> </w:t>
      </w:r>
      <w:proofErr w:type="gramStart"/>
      <w:r w:rsidRPr="00EF3EAA">
        <w:t>In an</w:t>
      </w:r>
      <w:r w:rsidRPr="00EF3EAA">
        <w:rPr>
          <w:spacing w:val="-2"/>
        </w:rPr>
        <w:t xml:space="preserve"> </w:t>
      </w:r>
      <w:r w:rsidRPr="00EF3EAA">
        <w:t>effort</w:t>
      </w:r>
      <w:r w:rsidRPr="00EF3EAA">
        <w:rPr>
          <w:spacing w:val="-10"/>
        </w:rPr>
        <w:t xml:space="preserve"> </w:t>
      </w:r>
      <w:r w:rsidRPr="00EF3EAA">
        <w:t>to</w:t>
      </w:r>
      <w:proofErr w:type="gramEnd"/>
      <w:r w:rsidRPr="00EF3EAA">
        <w:rPr>
          <w:spacing w:val="-2"/>
        </w:rPr>
        <w:t xml:space="preserve"> </w:t>
      </w:r>
      <w:r w:rsidRPr="00EF3EAA">
        <w:t>reduce</w:t>
      </w:r>
      <w:r w:rsidRPr="00EF3EAA">
        <w:rPr>
          <w:spacing w:val="-2"/>
        </w:rPr>
        <w:t xml:space="preserve"> </w:t>
      </w:r>
      <w:r w:rsidRPr="00EF3EAA">
        <w:t>administrative</w:t>
      </w:r>
      <w:r w:rsidRPr="00EF3EAA">
        <w:rPr>
          <w:spacing w:val="-2"/>
        </w:rPr>
        <w:t xml:space="preserve"> </w:t>
      </w:r>
      <w:r w:rsidRPr="00EF3EAA">
        <w:t xml:space="preserve">burden, the IRB has delegated this responsibility for </w:t>
      </w:r>
      <w:r w:rsidRPr="00EF3EAA">
        <w:rPr>
          <w:i/>
        </w:rPr>
        <w:t>specific exempt categories</w:t>
      </w:r>
      <w:r w:rsidRPr="00EF3EAA">
        <w:t>, to UCI Faculty Researchers. Should a sponsor inquire if the Exempt Self-Determination process, once complete, equates to an official UCI IRB confirmation of exemption, the answer is, “yes.”</w:t>
      </w:r>
    </w:p>
    <w:p w14:paraId="5125EE21" w14:textId="77777777" w:rsidR="00EC2DA7" w:rsidRPr="00EF3EAA" w:rsidRDefault="00EC2DA7" w:rsidP="00474132">
      <w:pPr>
        <w:pStyle w:val="BodyText"/>
      </w:pPr>
    </w:p>
    <w:p w14:paraId="372D5157" w14:textId="77777777" w:rsidR="00EC2DA7" w:rsidRPr="00EF3EAA" w:rsidRDefault="00A25560" w:rsidP="00474132">
      <w:pPr>
        <w:pStyle w:val="BodyText"/>
        <w:ind w:left="240" w:right="361"/>
      </w:pPr>
      <w:r w:rsidRPr="00EF3EAA">
        <w:t>For studies that</w:t>
      </w:r>
      <w:r w:rsidRPr="00EF3EAA">
        <w:rPr>
          <w:spacing w:val="-1"/>
        </w:rPr>
        <w:t xml:space="preserve"> </w:t>
      </w:r>
      <w:r w:rsidRPr="00EF3EAA">
        <w:t>are submitted to the IRB where</w:t>
      </w:r>
      <w:r w:rsidRPr="00EF3EAA">
        <w:rPr>
          <w:spacing w:val="-4"/>
        </w:rPr>
        <w:t xml:space="preserve"> </w:t>
      </w:r>
      <w:r w:rsidRPr="00EF3EAA">
        <w:t>the Exempt</w:t>
      </w:r>
      <w:r w:rsidRPr="00EF3EAA">
        <w:rPr>
          <w:spacing w:val="-1"/>
        </w:rPr>
        <w:t xml:space="preserve"> </w:t>
      </w:r>
      <w:r w:rsidRPr="00EF3EAA">
        <w:t>Self-Determination process may be used instead, the study will be returned to the researcher to self- determine. In addition, amendments to studies that have undergone the self- determination process are to be maintained</w:t>
      </w:r>
      <w:r w:rsidRPr="00EF3EAA">
        <w:rPr>
          <w:spacing w:val="-6"/>
        </w:rPr>
        <w:t xml:space="preserve"> </w:t>
      </w:r>
      <w:r w:rsidRPr="00EF3EAA">
        <w:t>independently.</w:t>
      </w:r>
      <w:r w:rsidRPr="00EF3EAA">
        <w:rPr>
          <w:spacing w:val="-9"/>
        </w:rPr>
        <w:t xml:space="preserve"> </w:t>
      </w:r>
      <w:r w:rsidRPr="00EF3EAA">
        <w:t>No</w:t>
      </w:r>
      <w:r w:rsidRPr="00EF3EAA">
        <w:rPr>
          <w:spacing w:val="-7"/>
        </w:rPr>
        <w:t xml:space="preserve"> </w:t>
      </w:r>
      <w:r w:rsidRPr="00EF3EAA">
        <w:t>amendments</w:t>
      </w:r>
      <w:r w:rsidRPr="00EF3EAA">
        <w:rPr>
          <w:spacing w:val="-8"/>
        </w:rPr>
        <w:t xml:space="preserve"> </w:t>
      </w:r>
      <w:r w:rsidRPr="00EF3EAA">
        <w:t>should</w:t>
      </w:r>
      <w:r w:rsidRPr="00EF3EAA">
        <w:rPr>
          <w:spacing w:val="-7"/>
        </w:rPr>
        <w:t xml:space="preserve"> </w:t>
      </w:r>
      <w:r w:rsidRPr="00EF3EAA">
        <w:t>be</w:t>
      </w:r>
      <w:r w:rsidRPr="00EF3EAA">
        <w:rPr>
          <w:spacing w:val="-3"/>
        </w:rPr>
        <w:t xml:space="preserve"> </w:t>
      </w:r>
      <w:r w:rsidRPr="00EF3EAA">
        <w:t>submitted</w:t>
      </w:r>
      <w:r w:rsidRPr="00EF3EAA">
        <w:rPr>
          <w:spacing w:val="-3"/>
        </w:rPr>
        <w:t xml:space="preserve"> </w:t>
      </w:r>
      <w:r w:rsidRPr="00EF3EAA">
        <w:t>in</w:t>
      </w:r>
      <w:r w:rsidRPr="00EF3EAA">
        <w:rPr>
          <w:spacing w:val="-1"/>
        </w:rPr>
        <w:t xml:space="preserve"> </w:t>
      </w:r>
      <w:r w:rsidRPr="00EF3EAA">
        <w:t>ZOT</w:t>
      </w:r>
      <w:r w:rsidRPr="00EF3EAA">
        <w:rPr>
          <w:spacing w:val="-6"/>
        </w:rPr>
        <w:t xml:space="preserve"> </w:t>
      </w:r>
      <w:r w:rsidRPr="00EF3EAA">
        <w:t>IRB</w:t>
      </w:r>
      <w:r w:rsidRPr="00EF3EAA">
        <w:rPr>
          <w:spacing w:val="-3"/>
        </w:rPr>
        <w:t xml:space="preserve"> </w:t>
      </w:r>
      <w:r w:rsidRPr="00EF3EAA">
        <w:t>unless</w:t>
      </w:r>
      <w:r w:rsidRPr="00EF3EAA">
        <w:rPr>
          <w:spacing w:val="-4"/>
        </w:rPr>
        <w:t xml:space="preserve"> </w:t>
      </w:r>
      <w:r w:rsidRPr="00EF3EAA">
        <w:t>a</w:t>
      </w:r>
      <w:r w:rsidRPr="00EF3EAA">
        <w:rPr>
          <w:spacing w:val="-3"/>
        </w:rPr>
        <w:t xml:space="preserve"> </w:t>
      </w:r>
      <w:r w:rsidRPr="00EF3EAA">
        <w:t>change</w:t>
      </w:r>
      <w:r w:rsidRPr="00EF3EAA">
        <w:rPr>
          <w:spacing w:val="-3"/>
        </w:rPr>
        <w:t xml:space="preserve"> </w:t>
      </w:r>
      <w:r w:rsidRPr="00EF3EAA">
        <w:t>to the self-determined protocol results in the study no longer being eligible for self-determination.</w:t>
      </w:r>
    </w:p>
    <w:p w14:paraId="609638EA" w14:textId="77777777" w:rsidR="00EC2DA7" w:rsidRPr="00EF3EAA" w:rsidRDefault="00A25560" w:rsidP="00474132">
      <w:pPr>
        <w:pStyle w:val="BodyText"/>
        <w:ind w:left="240" w:right="361"/>
      </w:pPr>
      <w:r w:rsidRPr="00EF3EAA">
        <w:t>For</w:t>
      </w:r>
      <w:r w:rsidRPr="00EF3EAA">
        <w:rPr>
          <w:spacing w:val="-3"/>
        </w:rPr>
        <w:t xml:space="preserve"> </w:t>
      </w:r>
      <w:r w:rsidRPr="00EF3EAA">
        <w:t>exempt</w:t>
      </w:r>
      <w:r w:rsidRPr="00EF3EAA">
        <w:rPr>
          <w:spacing w:val="-5"/>
        </w:rPr>
        <w:t xml:space="preserve"> </w:t>
      </w:r>
      <w:r w:rsidRPr="00EF3EAA">
        <w:t>or</w:t>
      </w:r>
      <w:r w:rsidRPr="00EF3EAA">
        <w:rPr>
          <w:spacing w:val="-3"/>
        </w:rPr>
        <w:t xml:space="preserve"> </w:t>
      </w:r>
      <w:r w:rsidRPr="00EF3EAA">
        <w:t>expedited</w:t>
      </w:r>
      <w:r w:rsidRPr="00EF3EAA">
        <w:rPr>
          <w:spacing w:val="-2"/>
        </w:rPr>
        <w:t xml:space="preserve"> </w:t>
      </w:r>
      <w:r w:rsidRPr="00EF3EAA">
        <w:t>studies</w:t>
      </w:r>
      <w:r w:rsidRPr="00EF3EAA">
        <w:rPr>
          <w:spacing w:val="-3"/>
        </w:rPr>
        <w:t xml:space="preserve"> </w:t>
      </w:r>
      <w:r w:rsidRPr="00EF3EAA">
        <w:t>that</w:t>
      </w:r>
      <w:r w:rsidRPr="00EF3EAA">
        <w:rPr>
          <w:spacing w:val="-5"/>
        </w:rPr>
        <w:t xml:space="preserve"> </w:t>
      </w:r>
      <w:r w:rsidRPr="00EF3EAA">
        <w:t>require</w:t>
      </w:r>
      <w:r w:rsidRPr="00EF3EAA">
        <w:rPr>
          <w:spacing w:val="-2"/>
        </w:rPr>
        <w:t xml:space="preserve"> </w:t>
      </w:r>
      <w:r w:rsidRPr="00EF3EAA">
        <w:t>UCI</w:t>
      </w:r>
      <w:r w:rsidRPr="00EF3EAA">
        <w:rPr>
          <w:spacing w:val="-5"/>
        </w:rPr>
        <w:t xml:space="preserve"> </w:t>
      </w:r>
      <w:r w:rsidRPr="00EF3EAA">
        <w:t>IRB</w:t>
      </w:r>
      <w:r w:rsidRPr="00EF3EAA">
        <w:rPr>
          <w:spacing w:val="-3"/>
        </w:rPr>
        <w:t xml:space="preserve"> </w:t>
      </w:r>
      <w:r w:rsidRPr="00EF3EAA">
        <w:t>review,</w:t>
      </w:r>
      <w:r w:rsidRPr="00EF3EAA">
        <w:rPr>
          <w:spacing w:val="-4"/>
        </w:rPr>
        <w:t xml:space="preserve"> </w:t>
      </w:r>
      <w:r w:rsidRPr="00EF3EAA">
        <w:t>Principal</w:t>
      </w:r>
      <w:r w:rsidRPr="00EF3EAA">
        <w:rPr>
          <w:spacing w:val="-2"/>
        </w:rPr>
        <w:t xml:space="preserve"> </w:t>
      </w:r>
      <w:r w:rsidRPr="00EF3EAA">
        <w:t>Investigators</w:t>
      </w:r>
      <w:r w:rsidRPr="00EF3EAA">
        <w:rPr>
          <w:spacing w:val="-3"/>
        </w:rPr>
        <w:t xml:space="preserve"> </w:t>
      </w:r>
      <w:r w:rsidRPr="00EF3EAA">
        <w:t>(PI) must submit an IRB Application in ZOT IRB.</w:t>
      </w:r>
    </w:p>
    <w:p w14:paraId="7E125FB1" w14:textId="77777777" w:rsidR="00EC2DA7" w:rsidRPr="00EF3EAA" w:rsidRDefault="00EC2DA7" w:rsidP="00474132">
      <w:pPr>
        <w:pStyle w:val="BodyText"/>
      </w:pPr>
    </w:p>
    <w:p w14:paraId="21EDFEB7" w14:textId="77777777" w:rsidR="00EC2DA7" w:rsidRPr="00EF3EAA" w:rsidRDefault="00A25560" w:rsidP="00474132">
      <w:pPr>
        <w:pStyle w:val="BodyText"/>
        <w:ind w:left="240" w:right="361"/>
      </w:pPr>
      <w:r w:rsidRPr="00EF3EAA">
        <w:t>UROP</w:t>
      </w:r>
      <w:r w:rsidRPr="00EF3EAA">
        <w:rPr>
          <w:spacing w:val="-3"/>
        </w:rPr>
        <w:t xml:space="preserve"> </w:t>
      </w:r>
      <w:r w:rsidRPr="00EF3EAA">
        <w:t>students</w:t>
      </w:r>
      <w:r w:rsidRPr="00EF3EAA">
        <w:rPr>
          <w:spacing w:val="-3"/>
        </w:rPr>
        <w:t xml:space="preserve"> </w:t>
      </w:r>
      <w:r w:rsidRPr="00EF3EAA">
        <w:t>using</w:t>
      </w:r>
      <w:r w:rsidRPr="00EF3EAA">
        <w:rPr>
          <w:spacing w:val="-2"/>
        </w:rPr>
        <w:t xml:space="preserve"> </w:t>
      </w:r>
      <w:r w:rsidRPr="00EF3EAA">
        <w:t>the</w:t>
      </w:r>
      <w:r w:rsidRPr="00EF3EAA">
        <w:rPr>
          <w:spacing w:val="-2"/>
        </w:rPr>
        <w:t xml:space="preserve"> </w:t>
      </w:r>
      <w:r w:rsidRPr="00EF3EAA">
        <w:t>Exempt</w:t>
      </w:r>
      <w:r w:rsidRPr="00EF3EAA">
        <w:rPr>
          <w:spacing w:val="-5"/>
        </w:rPr>
        <w:t xml:space="preserve"> </w:t>
      </w:r>
      <w:r w:rsidRPr="00EF3EAA">
        <w:t>Self-Determination</w:t>
      </w:r>
      <w:r w:rsidRPr="00EF3EAA">
        <w:rPr>
          <w:spacing w:val="-2"/>
        </w:rPr>
        <w:t xml:space="preserve"> </w:t>
      </w:r>
      <w:r w:rsidRPr="00EF3EAA">
        <w:t>process</w:t>
      </w:r>
      <w:r w:rsidRPr="00EF3EAA">
        <w:rPr>
          <w:spacing w:val="-3"/>
        </w:rPr>
        <w:t xml:space="preserve"> </w:t>
      </w:r>
      <w:r w:rsidRPr="00EF3EAA">
        <w:t>in ZOT</w:t>
      </w:r>
      <w:r w:rsidRPr="00EF3EAA">
        <w:rPr>
          <w:spacing w:val="-5"/>
        </w:rPr>
        <w:t xml:space="preserve"> </w:t>
      </w:r>
      <w:r w:rsidRPr="00EF3EAA">
        <w:t>IRB</w:t>
      </w:r>
      <w:r w:rsidRPr="00EF3EAA">
        <w:rPr>
          <w:spacing w:val="-3"/>
        </w:rPr>
        <w:t xml:space="preserve"> </w:t>
      </w:r>
      <w:r w:rsidRPr="00EF3EAA">
        <w:t>to</w:t>
      </w:r>
      <w:r w:rsidRPr="00EF3EAA">
        <w:rPr>
          <w:spacing w:val="-2"/>
        </w:rPr>
        <w:t xml:space="preserve"> </w:t>
      </w:r>
      <w:r w:rsidRPr="00EF3EAA">
        <w:t>conduct</w:t>
      </w:r>
      <w:r w:rsidRPr="00EF3EAA">
        <w:rPr>
          <w:spacing w:val="-5"/>
        </w:rPr>
        <w:t xml:space="preserve"> </w:t>
      </w:r>
      <w:r w:rsidRPr="00EF3EAA">
        <w:t>exempt research should contact UROP for questions related to the use of the tool.</w:t>
      </w:r>
    </w:p>
    <w:p w14:paraId="42517E3C" w14:textId="6FB54328" w:rsidR="00EC2DA7" w:rsidRPr="00EF3EAA" w:rsidRDefault="00A25560" w:rsidP="00474132">
      <w:pPr>
        <w:pStyle w:val="BodyText"/>
        <w:ind w:left="240"/>
      </w:pPr>
      <w:r w:rsidRPr="00EF3EAA">
        <w:t>As part of using the Exempt Self-Determination process at UCI, PIs and Faculty Sponsors (as applicable) provide their assurance that they will follow relevant Human Research Protection Program</w:t>
      </w:r>
      <w:r w:rsidRPr="00EF3EAA">
        <w:rPr>
          <w:spacing w:val="-5"/>
        </w:rPr>
        <w:t xml:space="preserve"> </w:t>
      </w:r>
      <w:r w:rsidRPr="00EF3EAA">
        <w:t>(HRPP)</w:t>
      </w:r>
      <w:r w:rsidRPr="00EF3EAA">
        <w:rPr>
          <w:spacing w:val="-5"/>
        </w:rPr>
        <w:t xml:space="preserve"> </w:t>
      </w:r>
      <w:r w:rsidRPr="00EF3EAA">
        <w:t>policies</w:t>
      </w:r>
      <w:r w:rsidRPr="00EF3EAA">
        <w:rPr>
          <w:spacing w:val="-5"/>
        </w:rPr>
        <w:t xml:space="preserve"> </w:t>
      </w:r>
      <w:r w:rsidRPr="00EF3EAA">
        <w:t>and</w:t>
      </w:r>
      <w:r w:rsidRPr="00EF3EAA">
        <w:rPr>
          <w:spacing w:val="-4"/>
        </w:rPr>
        <w:t xml:space="preserve"> </w:t>
      </w:r>
      <w:r w:rsidRPr="00EF3EAA">
        <w:t>procedures,</w:t>
      </w:r>
      <w:r w:rsidRPr="00EF3EAA">
        <w:rPr>
          <w:spacing w:val="-2"/>
        </w:rPr>
        <w:t xml:space="preserve"> </w:t>
      </w:r>
      <w:r w:rsidRPr="00EF3EAA">
        <w:t>as</w:t>
      </w:r>
      <w:r w:rsidRPr="00EF3EAA">
        <w:rPr>
          <w:spacing w:val="-5"/>
        </w:rPr>
        <w:t xml:space="preserve"> </w:t>
      </w:r>
      <w:r w:rsidRPr="00EF3EAA">
        <w:t>provided</w:t>
      </w:r>
      <w:r w:rsidRPr="00EF3EAA">
        <w:rPr>
          <w:spacing w:val="-4"/>
        </w:rPr>
        <w:t xml:space="preserve"> </w:t>
      </w:r>
      <w:r w:rsidRPr="00EF3EAA">
        <w:t>in</w:t>
      </w:r>
      <w:r w:rsidRPr="00EF3EAA">
        <w:rPr>
          <w:spacing w:val="-4"/>
        </w:rPr>
        <w:t xml:space="preserve"> </w:t>
      </w:r>
      <w:r w:rsidRPr="00EF3EAA">
        <w:t>the</w:t>
      </w:r>
      <w:r w:rsidRPr="00EF3EAA">
        <w:rPr>
          <w:spacing w:val="-2"/>
        </w:rPr>
        <w:t xml:space="preserve"> </w:t>
      </w:r>
      <w:r w:rsidR="00EC2DA7" w:rsidRPr="005B63F5">
        <w:t>Human</w:t>
      </w:r>
      <w:r w:rsidR="00EC2DA7" w:rsidRPr="005B63F5">
        <w:rPr>
          <w:spacing w:val="-4"/>
        </w:rPr>
        <w:t xml:space="preserve"> </w:t>
      </w:r>
      <w:r w:rsidR="00EC2DA7" w:rsidRPr="005B63F5">
        <w:t>Research</w:t>
      </w:r>
      <w:r w:rsidR="00EC2DA7" w:rsidRPr="005B63F5">
        <w:rPr>
          <w:spacing w:val="-4"/>
        </w:rPr>
        <w:t xml:space="preserve"> </w:t>
      </w:r>
      <w:r w:rsidR="00EC2DA7" w:rsidRPr="005B63F5">
        <w:t>Protections</w:t>
      </w:r>
      <w:r w:rsidR="00EC2DA7" w:rsidRPr="005B63F5">
        <w:rPr>
          <w:spacing w:val="-5"/>
        </w:rPr>
        <w:t xml:space="preserve"> </w:t>
      </w:r>
      <w:r w:rsidR="00EC2DA7" w:rsidRPr="005B63F5">
        <w:t>(HRP)</w:t>
      </w:r>
      <w:r w:rsidRPr="005B63F5">
        <w:t xml:space="preserve"> </w:t>
      </w:r>
      <w:hyperlink r:id="rId15" w:history="1">
        <w:r w:rsidR="00EC2DA7" w:rsidRPr="005B63F5">
          <w:rPr>
            <w:rStyle w:val="Hyperlink"/>
            <w:spacing w:val="-2"/>
          </w:rPr>
          <w:t>Toolkit</w:t>
        </w:r>
      </w:hyperlink>
      <w:r w:rsidR="00EC2DA7" w:rsidRPr="005B63F5">
        <w:rPr>
          <w:spacing w:val="-2"/>
        </w:rPr>
        <w:t>.</w:t>
      </w:r>
    </w:p>
    <w:p w14:paraId="4B648FC6" w14:textId="690F8098" w:rsidR="00EC2DA7" w:rsidRDefault="00474132" w:rsidP="00474132">
      <w:pPr>
        <w:pStyle w:val="BodyText"/>
        <w:tabs>
          <w:tab w:val="left" w:pos="1751"/>
        </w:tabs>
      </w:pPr>
      <w:r>
        <w:tab/>
      </w:r>
    </w:p>
    <w:p w14:paraId="34439810" w14:textId="77777777" w:rsidR="00474132" w:rsidRPr="00EF3EAA" w:rsidRDefault="00474132" w:rsidP="00474132">
      <w:pPr>
        <w:pStyle w:val="BodyText"/>
        <w:tabs>
          <w:tab w:val="left" w:pos="1751"/>
        </w:tabs>
      </w:pPr>
    </w:p>
    <w:p w14:paraId="6BEC7FCF" w14:textId="77777777" w:rsidR="00EC2DA7" w:rsidRPr="00EF3EAA" w:rsidRDefault="00A25560" w:rsidP="00474132">
      <w:pPr>
        <w:pStyle w:val="BodyText"/>
        <w:ind w:left="240"/>
      </w:pPr>
      <w:r w:rsidRPr="00EF3EAA">
        <w:t>If</w:t>
      </w:r>
      <w:r w:rsidRPr="00EF3EAA">
        <w:rPr>
          <w:spacing w:val="-12"/>
        </w:rPr>
        <w:t xml:space="preserve"> </w:t>
      </w:r>
      <w:r w:rsidRPr="00EF3EAA">
        <w:t>you</w:t>
      </w:r>
      <w:r w:rsidRPr="00EF3EAA">
        <w:rPr>
          <w:spacing w:val="-1"/>
        </w:rPr>
        <w:t xml:space="preserve"> </w:t>
      </w:r>
      <w:r w:rsidRPr="00EF3EAA">
        <w:t>have any</w:t>
      </w:r>
      <w:r w:rsidRPr="00EF3EAA">
        <w:rPr>
          <w:spacing w:val="-3"/>
        </w:rPr>
        <w:t xml:space="preserve"> </w:t>
      </w:r>
      <w:r w:rsidRPr="00EF3EAA">
        <w:t>questions</w:t>
      </w:r>
      <w:r w:rsidRPr="00EF3EAA">
        <w:rPr>
          <w:spacing w:val="-6"/>
        </w:rPr>
        <w:t xml:space="preserve"> </w:t>
      </w:r>
      <w:r w:rsidRPr="00EF3EAA">
        <w:t>or</w:t>
      </w:r>
      <w:r w:rsidRPr="00EF3EAA">
        <w:rPr>
          <w:spacing w:val="-3"/>
        </w:rPr>
        <w:t xml:space="preserve"> </w:t>
      </w:r>
      <w:r w:rsidRPr="00EF3EAA">
        <w:t>comments,</w:t>
      </w:r>
      <w:r w:rsidRPr="00EF3EAA">
        <w:rPr>
          <w:spacing w:val="-9"/>
        </w:rPr>
        <w:t xml:space="preserve"> </w:t>
      </w:r>
      <w:r w:rsidRPr="00EF3EAA">
        <w:t>please</w:t>
      </w:r>
      <w:r w:rsidRPr="00EF3EAA">
        <w:rPr>
          <w:spacing w:val="-4"/>
        </w:rPr>
        <w:t xml:space="preserve"> </w:t>
      </w:r>
      <w:r w:rsidRPr="00EF3EAA">
        <w:t>contact</w:t>
      </w:r>
      <w:r w:rsidRPr="00EF3EAA">
        <w:rPr>
          <w:spacing w:val="-4"/>
        </w:rPr>
        <w:t xml:space="preserve"> </w:t>
      </w:r>
      <w:hyperlink r:id="rId16">
        <w:r w:rsidR="00EC2DA7" w:rsidRPr="00EF3EAA">
          <w:rPr>
            <w:color w:val="0000FF"/>
            <w:u w:val="single" w:color="0000FF"/>
          </w:rPr>
          <w:t>HRP</w:t>
        </w:r>
        <w:r w:rsidR="00EC2DA7" w:rsidRPr="00EF3EAA">
          <w:rPr>
            <w:color w:val="0000FF"/>
            <w:spacing w:val="-2"/>
            <w:u w:val="single" w:color="0000FF"/>
          </w:rPr>
          <w:t xml:space="preserve"> Staff</w:t>
        </w:r>
      </w:hyperlink>
      <w:r w:rsidRPr="00EF3EAA">
        <w:rPr>
          <w:spacing w:val="-2"/>
        </w:rPr>
        <w:t>.</w:t>
      </w:r>
    </w:p>
    <w:sectPr w:rsidR="00EC2DA7" w:rsidRPr="00EF3EAA">
      <w:type w:val="continuous"/>
      <w:pgSz w:w="12240" w:h="15840"/>
      <w:pgMar w:top="820" w:right="720" w:bottom="1200" w:left="72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2274" w14:textId="77777777" w:rsidR="00773FFD" w:rsidRDefault="00773FFD">
      <w:r>
        <w:separator/>
      </w:r>
    </w:p>
  </w:endnote>
  <w:endnote w:type="continuationSeparator" w:id="0">
    <w:p w14:paraId="3EE5135D" w14:textId="77777777" w:rsidR="00773FFD" w:rsidRDefault="0077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8F23" w14:textId="55024D73" w:rsidR="00EC2DA7" w:rsidRPr="00EF3EAA" w:rsidRDefault="00EC2DA7">
    <w:pPr>
      <w:pStyle w:val="BodyText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EA01" w14:textId="77777777" w:rsidR="00773FFD" w:rsidRDefault="00773FFD">
      <w:r>
        <w:separator/>
      </w:r>
    </w:p>
  </w:footnote>
  <w:footnote w:type="continuationSeparator" w:id="0">
    <w:p w14:paraId="18DB5674" w14:textId="77777777" w:rsidR="00773FFD" w:rsidRDefault="0077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7"/>
    <w:rsid w:val="000F5D4E"/>
    <w:rsid w:val="001B428E"/>
    <w:rsid w:val="00474132"/>
    <w:rsid w:val="005B63F5"/>
    <w:rsid w:val="0064780B"/>
    <w:rsid w:val="00773FFD"/>
    <w:rsid w:val="00985813"/>
    <w:rsid w:val="00A25560"/>
    <w:rsid w:val="00A47642"/>
    <w:rsid w:val="00B34581"/>
    <w:rsid w:val="00BF6852"/>
    <w:rsid w:val="00CF00F1"/>
    <w:rsid w:val="00EC2DA7"/>
    <w:rsid w:val="00EF3EAA"/>
    <w:rsid w:val="00F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E1644"/>
  <w15:docId w15:val="{0715585B-84C9-D94F-990C-FBEE43E9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3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3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AA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EF3EAA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132"/>
  </w:style>
  <w:style w:type="character" w:customStyle="1" w:styleId="DateChar">
    <w:name w:val="Date Char"/>
    <w:basedOn w:val="DefaultParagraphFont"/>
    <w:link w:val="Date"/>
    <w:uiPriority w:val="99"/>
    <w:semiHidden/>
    <w:rsid w:val="0047413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802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op.uci.ed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urop.uci.ed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esearch.uci.edu/human-research-protections/contact-hrp-staff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op.uci.ed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earch.uci.edu/human-research-protections/human-research-protections-irb-forms/" TargetMode="Externa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s://research.uci.edu/human-research-protections/do-you-need-irb-review/exempt-self-determ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Type here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5" ma:contentTypeDescription="Create a new document." ma:contentTypeScope="" ma:versionID="ad7d46fea34e04058b56b8ff90a64d0b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df20c8c372c2fcac094d85ad13972090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7BE23-4651-4FEB-A7C1-076B131CB9BA}">
  <ds:schemaRefs>
    <ds:schemaRef ds:uri="http://schemas.microsoft.com/office/2006/metadata/properties"/>
    <ds:schemaRef ds:uri="http://schemas.microsoft.com/office/infopath/2007/PartnerControls"/>
    <ds:schemaRef ds:uri="9885d2eb-3ee9-4053-a0be-5511b385d81a"/>
    <ds:schemaRef ds:uri="2c6b6b35-7a1c-4265-8478-5804d3a7f991"/>
  </ds:schemaRefs>
</ds:datastoreItem>
</file>

<file path=customXml/itemProps2.xml><?xml version="1.0" encoding="utf-8"?>
<ds:datastoreItem xmlns:ds="http://schemas.openxmlformats.org/officeDocument/2006/customXml" ds:itemID="{F5F0DA10-307C-430D-A835-E71606ADE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B7281-19BD-4E91-A6D0-B6069A691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d2eb-3ee9-4053-a0be-5511b385d81a"/>
    <ds:schemaRef ds:uri="2c6b6b35-7a1c-4265-8478-5804d3a7f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1709</Characters>
  <Application>Microsoft Office Word</Application>
  <DocSecurity>0</DocSecurity>
  <Lines>44</Lines>
  <Paragraphs>10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Williams Alberola</dc:creator>
  <cp:lastModifiedBy>Jessica Marie Sheldon</cp:lastModifiedBy>
  <cp:revision>10</cp:revision>
  <dcterms:created xsi:type="dcterms:W3CDTF">2025-10-31T00:07:00Z</dcterms:created>
  <dcterms:modified xsi:type="dcterms:W3CDTF">2026-01-15T18:31:00Z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2025-10-30T00:00:00Z</vt:filetime>
  </property>
  <property fmtid="{D5CDD505-2E9C-101B-9397-08002B2CF9AE}" pid="5" name="ContentTypeId">
    <vt:lpwstr>0x010100EFBF784EB1B89E4697FF9DE325DAE2E0</vt:lpwstr>
  </property>
  <property fmtid="{D5CDD505-2E9C-101B-9397-08002B2CF9AE}" pid="6" name="MediaServiceImageTags">
    <vt:lpwstr/>
  </property>
</Properties>
</file>