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6BD4" w14:textId="773557BC" w:rsidR="005038EA" w:rsidRPr="00D66578" w:rsidRDefault="005165EB" w:rsidP="005038EA">
      <w:pPr>
        <w:jc w:val="center"/>
        <w:rPr>
          <w:rFonts w:ascii="Arial" w:hAnsi="Arial" w:cs="Arial"/>
          <w:b/>
          <w:bCs/>
          <w:sz w:val="32"/>
          <w:szCs w:val="32"/>
        </w:rPr>
      </w:pPr>
      <w:r>
        <w:rPr>
          <w:rFonts w:ascii="Arial" w:hAnsi="Arial" w:cs="Arial"/>
          <w:b/>
          <w:bCs/>
          <w:sz w:val="32"/>
          <w:szCs w:val="32"/>
        </w:rPr>
        <w:t xml:space="preserve">Guidance: </w:t>
      </w:r>
      <w:r w:rsidR="005038EA" w:rsidRPr="00D66578">
        <w:rPr>
          <w:rFonts w:ascii="Arial" w:hAnsi="Arial" w:cs="Arial"/>
          <w:b/>
          <w:bCs/>
          <w:sz w:val="32"/>
          <w:szCs w:val="32"/>
        </w:rPr>
        <w:t xml:space="preserve">Children </w:t>
      </w:r>
      <w:r w:rsidR="00D66578">
        <w:rPr>
          <w:rFonts w:ascii="Arial" w:hAnsi="Arial" w:cs="Arial"/>
          <w:b/>
          <w:bCs/>
          <w:sz w:val="32"/>
          <w:szCs w:val="32"/>
        </w:rPr>
        <w:t xml:space="preserve">in </w:t>
      </w:r>
      <w:r w:rsidR="005038EA" w:rsidRPr="00D66578">
        <w:rPr>
          <w:rFonts w:ascii="Arial" w:hAnsi="Arial" w:cs="Arial"/>
          <w:b/>
          <w:bCs/>
          <w:sz w:val="32"/>
          <w:szCs w:val="32"/>
        </w:rPr>
        <w:t>Research</w:t>
      </w:r>
    </w:p>
    <w:p w14:paraId="0743AACE" w14:textId="77777777" w:rsidR="005038EA" w:rsidRDefault="005038EA" w:rsidP="005038EA">
      <w:pPr>
        <w:jc w:val="center"/>
        <w:rPr>
          <w:rFonts w:ascii="Arial" w:hAnsi="Arial" w:cs="Arial"/>
          <w:sz w:val="22"/>
          <w:szCs w:val="22"/>
        </w:rPr>
      </w:pPr>
    </w:p>
    <w:p w14:paraId="71923762" w14:textId="7D66975B" w:rsidR="00DB75F0" w:rsidRDefault="003A209A" w:rsidP="003A209A">
      <w:pPr>
        <w:rPr>
          <w:rFonts w:ascii="Arial" w:hAnsi="Arial" w:cs="Arial"/>
          <w:sz w:val="22"/>
          <w:szCs w:val="22"/>
        </w:rPr>
      </w:pPr>
      <w:r w:rsidRPr="00330067">
        <w:rPr>
          <w:rFonts w:ascii="Arial" w:hAnsi="Arial" w:cs="Arial"/>
          <w:sz w:val="22"/>
          <w:szCs w:val="22"/>
        </w:rPr>
        <w:t xml:space="preserve">The special vulnerability of children makes consideration of involving them as research participants particularly important. To safeguard their interests and to protect them from harm, special ethical and regulatory considerations apply for reviewing research involving children. </w:t>
      </w:r>
    </w:p>
    <w:p w14:paraId="35B6A85D" w14:textId="77777777" w:rsidR="00DB75F0" w:rsidRDefault="00DB75F0" w:rsidP="003A209A">
      <w:pPr>
        <w:rPr>
          <w:rFonts w:ascii="Arial" w:hAnsi="Arial" w:cs="Arial"/>
          <w:sz w:val="22"/>
          <w:szCs w:val="22"/>
        </w:rPr>
      </w:pPr>
    </w:p>
    <w:p w14:paraId="4CF98F5B" w14:textId="77777777" w:rsidR="00DB75F0" w:rsidRDefault="003A209A" w:rsidP="003A209A">
      <w:pPr>
        <w:rPr>
          <w:rFonts w:ascii="Arial" w:hAnsi="Arial" w:cs="Arial"/>
          <w:sz w:val="22"/>
          <w:szCs w:val="22"/>
        </w:rPr>
      </w:pPr>
      <w:r w:rsidRPr="00330067">
        <w:rPr>
          <w:rFonts w:ascii="Arial" w:hAnsi="Arial" w:cs="Arial"/>
          <w:sz w:val="22"/>
          <w:szCs w:val="22"/>
        </w:rPr>
        <w:t xml:space="preserve">Both the Office for Human Research Protections (OHRP) and the Food and Drug Administration (FDA) afford additional protections for children in research. The IRB may approve research involving children only if those special provisions, as applicable, are met. </w:t>
      </w:r>
    </w:p>
    <w:p w14:paraId="42923287" w14:textId="77777777" w:rsidR="00DB75F0" w:rsidRDefault="00DB75F0" w:rsidP="003A209A">
      <w:pPr>
        <w:rPr>
          <w:rFonts w:ascii="Arial" w:hAnsi="Arial" w:cs="Arial"/>
          <w:sz w:val="22"/>
          <w:szCs w:val="22"/>
        </w:rPr>
      </w:pPr>
    </w:p>
    <w:p w14:paraId="41B86293" w14:textId="579E4B42" w:rsidR="003A209A" w:rsidRPr="00330067" w:rsidRDefault="003A209A" w:rsidP="003A209A">
      <w:pPr>
        <w:rPr>
          <w:rFonts w:ascii="Arial" w:hAnsi="Arial" w:cs="Arial"/>
          <w:color w:val="000000"/>
          <w:sz w:val="22"/>
          <w:szCs w:val="22"/>
        </w:rPr>
      </w:pPr>
      <w:r w:rsidRPr="00330067">
        <w:rPr>
          <w:rFonts w:ascii="Arial" w:hAnsi="Arial" w:cs="Arial"/>
          <w:sz w:val="22"/>
          <w:szCs w:val="22"/>
        </w:rPr>
        <w:t>The IRB must classify research involving children into one of four categories and document their discussions of the risks and benefits of the research study. The four categories of research involving children that may be approved by the IRB Committee are based on the degree of risk and benefit to individual subjects.</w:t>
      </w:r>
    </w:p>
    <w:p w14:paraId="5D59CBB2" w14:textId="77777777" w:rsidR="00DD50A2" w:rsidRPr="005049FB" w:rsidRDefault="00DD50A2" w:rsidP="00DD50A2">
      <w:pPr>
        <w:rPr>
          <w:rFonts w:ascii="Arial" w:hAnsi="Arial" w:cs="Arial"/>
          <w:color w:val="000000"/>
          <w:sz w:val="22"/>
          <w:szCs w:val="22"/>
        </w:rPr>
      </w:pPr>
    </w:p>
    <w:p w14:paraId="3E844C09" w14:textId="35CC4B1B" w:rsidR="00DD50A2" w:rsidRPr="00457586" w:rsidRDefault="00DD50A2" w:rsidP="00DD50A2">
      <w:pPr>
        <w:pStyle w:val="IRBProtocolSectionHeader"/>
        <w:shd w:val="clear" w:color="auto" w:fill="255799"/>
        <w:spacing w:before="0" w:after="0"/>
        <w:rPr>
          <w:rFonts w:ascii="Arial" w:hAnsi="Arial" w:cs="Arial"/>
        </w:rPr>
      </w:pPr>
      <w:r>
        <w:rPr>
          <w:rFonts w:ascii="Arial" w:hAnsi="Arial" w:cs="Arial"/>
        </w:rPr>
        <w:t>DEFINITIONS</w:t>
      </w:r>
    </w:p>
    <w:p w14:paraId="65628DA2" w14:textId="77777777" w:rsidR="00DD50A2" w:rsidRDefault="00DD50A2" w:rsidP="00DD50A2">
      <w:pPr>
        <w:rPr>
          <w:rFonts w:ascii="Arial" w:hAnsi="Arial" w:cs="Arial"/>
          <w:b/>
          <w:color w:val="000000"/>
          <w:sz w:val="22"/>
          <w:szCs w:val="22"/>
          <w:u w:val="single"/>
        </w:rPr>
      </w:pPr>
    </w:p>
    <w:p w14:paraId="08226B29" w14:textId="77777777" w:rsidR="00C124D0" w:rsidRPr="00330067" w:rsidRDefault="00C124D0" w:rsidP="00C124D0">
      <w:pPr>
        <w:widowControl w:val="0"/>
        <w:tabs>
          <w:tab w:val="left" w:pos="1440"/>
        </w:tabs>
        <w:autoSpaceDE w:val="0"/>
        <w:autoSpaceDN w:val="0"/>
        <w:adjustRightInd w:val="0"/>
        <w:rPr>
          <w:rFonts w:ascii="Arial" w:hAnsi="Arial" w:cs="Arial"/>
          <w:sz w:val="22"/>
          <w:szCs w:val="22"/>
        </w:rPr>
      </w:pPr>
      <w:r w:rsidRPr="00330067">
        <w:rPr>
          <w:rFonts w:ascii="Arial" w:hAnsi="Arial" w:cs="Arial"/>
          <w:b/>
          <w:bCs/>
          <w:sz w:val="22"/>
          <w:szCs w:val="22"/>
          <w:u w:val="single"/>
        </w:rPr>
        <w:t>Children</w:t>
      </w:r>
      <w:r w:rsidRPr="00330067">
        <w:rPr>
          <w:rFonts w:ascii="Arial" w:hAnsi="Arial" w:cs="Arial"/>
          <w:b/>
          <w:bCs/>
          <w:sz w:val="22"/>
          <w:szCs w:val="22"/>
        </w:rPr>
        <w:t>:</w:t>
      </w:r>
      <w:r w:rsidRPr="00330067">
        <w:rPr>
          <w:rFonts w:ascii="Arial" w:hAnsi="Arial" w:cs="Arial"/>
          <w:sz w:val="22"/>
          <w:szCs w:val="22"/>
        </w:rPr>
        <w:t xml:space="preserve"> According to Federal regulations children are “persons who have not attained the legal age for consent to treatments or procedures involved in the research, under the applicable law of the jurisdiction in which the research will be conducted.” In </w:t>
      </w:r>
      <w:r w:rsidRPr="00330067">
        <w:rPr>
          <w:rFonts w:ascii="Arial" w:hAnsi="Arial" w:cs="Arial"/>
          <w:color w:val="000000"/>
          <w:sz w:val="22"/>
          <w:szCs w:val="22"/>
        </w:rPr>
        <w:t>California, the legal age is 18.</w:t>
      </w:r>
    </w:p>
    <w:p w14:paraId="3FAA2268" w14:textId="77777777" w:rsidR="00C124D0" w:rsidRDefault="00C124D0" w:rsidP="00C124D0">
      <w:pPr>
        <w:widowControl w:val="0"/>
        <w:tabs>
          <w:tab w:val="left" w:pos="1440"/>
        </w:tabs>
        <w:autoSpaceDE w:val="0"/>
        <w:autoSpaceDN w:val="0"/>
        <w:adjustRightInd w:val="0"/>
        <w:rPr>
          <w:rFonts w:ascii="Arial" w:hAnsi="Arial" w:cs="Arial"/>
          <w:b/>
          <w:sz w:val="22"/>
          <w:szCs w:val="22"/>
          <w:u w:val="single"/>
        </w:rPr>
      </w:pPr>
    </w:p>
    <w:p w14:paraId="06A8726A" w14:textId="0FED7A0C" w:rsidR="00EF1585" w:rsidRDefault="00C124D0" w:rsidP="00A67C57">
      <w:pPr>
        <w:widowControl w:val="0"/>
        <w:tabs>
          <w:tab w:val="left" w:pos="1440"/>
        </w:tabs>
        <w:autoSpaceDE w:val="0"/>
        <w:autoSpaceDN w:val="0"/>
        <w:adjustRightInd w:val="0"/>
        <w:rPr>
          <w:rFonts w:ascii="Arial" w:hAnsi="Arial" w:cs="Arial"/>
          <w:sz w:val="22"/>
          <w:szCs w:val="22"/>
        </w:rPr>
      </w:pPr>
      <w:r w:rsidRPr="00330067">
        <w:rPr>
          <w:rFonts w:ascii="Arial" w:hAnsi="Arial" w:cs="Arial"/>
          <w:b/>
          <w:sz w:val="22"/>
          <w:szCs w:val="22"/>
          <w:u w:val="single"/>
        </w:rPr>
        <w:t>Minors</w:t>
      </w:r>
      <w:r w:rsidRPr="00330067">
        <w:rPr>
          <w:rFonts w:ascii="Arial" w:hAnsi="Arial" w:cs="Arial"/>
          <w:sz w:val="22"/>
          <w:szCs w:val="22"/>
        </w:rPr>
        <w:t xml:space="preserve">: In California, individuals under the age of 18 years old are considered minors. </w:t>
      </w:r>
      <w:r w:rsidRPr="00330067">
        <w:rPr>
          <w:rFonts w:ascii="Arial" w:hAnsi="Arial" w:cs="Arial"/>
          <w:color w:val="000000"/>
          <w:sz w:val="22"/>
          <w:szCs w:val="22"/>
        </w:rPr>
        <w:t>Because in California some people under 18 years of age can consent for themselves to some research procedures, not all “minors” meet the federal criteria for being “children</w:t>
      </w:r>
      <w:r w:rsidRPr="00330067">
        <w:rPr>
          <w:rFonts w:ascii="Arial" w:hAnsi="Arial" w:cs="Arial"/>
          <w:sz w:val="22"/>
          <w:szCs w:val="22"/>
        </w:rPr>
        <w:t>.”</w:t>
      </w:r>
    </w:p>
    <w:p w14:paraId="07427F3A" w14:textId="77777777" w:rsidR="00A67C57" w:rsidRPr="00A67C57" w:rsidRDefault="00A67C57" w:rsidP="00A67C57">
      <w:pPr>
        <w:widowControl w:val="0"/>
        <w:tabs>
          <w:tab w:val="left" w:pos="1440"/>
        </w:tabs>
        <w:autoSpaceDE w:val="0"/>
        <w:autoSpaceDN w:val="0"/>
        <w:adjustRightInd w:val="0"/>
        <w:rPr>
          <w:rFonts w:ascii="Arial" w:hAnsi="Arial" w:cs="Arial"/>
          <w:sz w:val="22"/>
          <w:szCs w:val="22"/>
        </w:rPr>
      </w:pPr>
    </w:p>
    <w:p w14:paraId="0C2831E3" w14:textId="2934B770" w:rsidR="00DD50A2" w:rsidRPr="00DD50A2" w:rsidRDefault="00DD50A2" w:rsidP="00DD50A2">
      <w:pPr>
        <w:pStyle w:val="IRBProtocolSectionHeader"/>
        <w:shd w:val="clear" w:color="auto" w:fill="255799"/>
        <w:spacing w:before="0" w:after="0"/>
        <w:rPr>
          <w:rFonts w:ascii="Arial" w:hAnsi="Arial" w:cs="Arial"/>
        </w:rPr>
      </w:pPr>
      <w:r>
        <w:rPr>
          <w:rFonts w:ascii="Arial" w:hAnsi="Arial" w:cs="Arial"/>
        </w:rPr>
        <w:t>LEVEL OF REVIEW</w:t>
      </w:r>
    </w:p>
    <w:p w14:paraId="079A06A0" w14:textId="77777777" w:rsidR="006B7B48" w:rsidRDefault="006B7B48" w:rsidP="00DD50A2">
      <w:pPr>
        <w:rPr>
          <w:rFonts w:ascii="Arial" w:hAnsi="Arial" w:cs="Arial"/>
          <w:b/>
          <w:color w:val="000000"/>
          <w:sz w:val="22"/>
          <w:szCs w:val="22"/>
        </w:rPr>
      </w:pPr>
    </w:p>
    <w:p w14:paraId="01545C1A" w14:textId="77777777" w:rsidR="00E457D9" w:rsidRDefault="00E457D9" w:rsidP="00E457D9">
      <w:pPr>
        <w:rPr>
          <w:rFonts w:ascii="Arial" w:hAnsi="Arial" w:cs="Arial"/>
          <w:bCs/>
          <w:iCs/>
          <w:color w:val="000000"/>
          <w:sz w:val="22"/>
          <w:szCs w:val="22"/>
        </w:rPr>
      </w:pPr>
      <w:r w:rsidRPr="005049FB">
        <w:rPr>
          <w:rFonts w:ascii="Arial" w:hAnsi="Arial" w:cs="Arial"/>
          <w:b/>
          <w:color w:val="000000"/>
          <w:sz w:val="22"/>
          <w:szCs w:val="22"/>
        </w:rPr>
        <w:t>Subcommittee / Expedited Review:</w:t>
      </w:r>
      <w:r w:rsidRPr="005049FB">
        <w:rPr>
          <w:rFonts w:ascii="Arial" w:hAnsi="Arial" w:cs="Arial"/>
          <w:color w:val="000000"/>
          <w:sz w:val="22"/>
          <w:szCs w:val="22"/>
        </w:rPr>
        <w:t xml:space="preserve"> </w:t>
      </w:r>
    </w:p>
    <w:p w14:paraId="1C5DF830" w14:textId="77777777" w:rsidR="00E457D9" w:rsidRDefault="00E457D9" w:rsidP="00E457D9">
      <w:pPr>
        <w:rPr>
          <w:rFonts w:ascii="Arial" w:hAnsi="Arial" w:cs="Arial"/>
          <w:color w:val="000000"/>
          <w:sz w:val="22"/>
          <w:szCs w:val="22"/>
          <w:u w:val="single"/>
        </w:rPr>
      </w:pPr>
    </w:p>
    <w:p w14:paraId="5C06F964" w14:textId="77777777" w:rsidR="00E457D9" w:rsidRPr="00330067" w:rsidRDefault="00E457D9" w:rsidP="00E457D9">
      <w:pPr>
        <w:rPr>
          <w:rFonts w:ascii="Arial" w:hAnsi="Arial" w:cs="Arial"/>
          <w:color w:val="000000"/>
          <w:sz w:val="22"/>
          <w:szCs w:val="22"/>
        </w:rPr>
      </w:pPr>
      <w:r w:rsidRPr="00330067">
        <w:rPr>
          <w:rFonts w:ascii="Arial" w:hAnsi="Arial" w:cs="Arial"/>
          <w:color w:val="000000"/>
          <w:sz w:val="22"/>
          <w:szCs w:val="22"/>
          <w:u w:val="single"/>
        </w:rPr>
        <w:t>Research Not Involving Greater than Minimal Risk to Children (</w:t>
      </w:r>
      <w:r w:rsidRPr="006F7E79">
        <w:rPr>
          <w:rFonts w:ascii="Arial" w:hAnsi="Arial" w:cs="Arial"/>
          <w:b/>
          <w:bCs/>
          <w:color w:val="000000"/>
          <w:sz w:val="22"/>
          <w:szCs w:val="22"/>
          <w:u w:val="single"/>
        </w:rPr>
        <w:t>45 CFR 46.404, 21 CFR 50.51</w:t>
      </w:r>
      <w:r w:rsidRPr="006F7E79">
        <w:rPr>
          <w:rFonts w:ascii="Arial" w:hAnsi="Arial" w:cs="Arial"/>
          <w:color w:val="000000"/>
          <w:sz w:val="22"/>
          <w:szCs w:val="22"/>
          <w:u w:val="single"/>
        </w:rPr>
        <w:t>)</w:t>
      </w:r>
      <w:r w:rsidRPr="006F7E79">
        <w:rPr>
          <w:rFonts w:ascii="Arial" w:hAnsi="Arial" w:cs="Arial"/>
          <w:b/>
          <w:bCs/>
          <w:color w:val="000000"/>
          <w:sz w:val="22"/>
          <w:szCs w:val="22"/>
        </w:rPr>
        <w:t>.</w:t>
      </w:r>
      <w:r w:rsidRPr="00330067">
        <w:rPr>
          <w:rFonts w:ascii="Arial" w:hAnsi="Arial" w:cs="Arial"/>
          <w:color w:val="000000"/>
          <w:sz w:val="22"/>
          <w:szCs w:val="22"/>
        </w:rPr>
        <w:t xml:space="preserve"> When the IRB finds that no greater than minimal risk to children is presented, the IRB may approve the research only if the IRB finds that adequate provisions are made for soliciting the assent of the children and permission of their parents or legal guardians, as set forth below.</w:t>
      </w:r>
    </w:p>
    <w:p w14:paraId="434A02CC" w14:textId="77777777" w:rsidR="006B7B48" w:rsidRPr="005049FB" w:rsidRDefault="006B7B48" w:rsidP="00E457D9">
      <w:pPr>
        <w:rPr>
          <w:rFonts w:ascii="Arial" w:hAnsi="Arial" w:cs="Arial"/>
          <w:color w:val="000000"/>
          <w:sz w:val="22"/>
          <w:szCs w:val="22"/>
        </w:rPr>
      </w:pPr>
    </w:p>
    <w:p w14:paraId="79ABCB52" w14:textId="5C2AC4FF" w:rsidR="00731A7C" w:rsidRDefault="00E457D9" w:rsidP="00731A7C">
      <w:pPr>
        <w:rPr>
          <w:rFonts w:ascii="Arial" w:hAnsi="Arial" w:cs="Arial"/>
          <w:b/>
          <w:color w:val="000000"/>
          <w:sz w:val="22"/>
          <w:szCs w:val="22"/>
        </w:rPr>
      </w:pPr>
      <w:r>
        <w:rPr>
          <w:rFonts w:ascii="Arial" w:hAnsi="Arial" w:cs="Arial"/>
          <w:b/>
          <w:color w:val="000000"/>
          <w:sz w:val="22"/>
          <w:szCs w:val="22"/>
        </w:rPr>
        <w:t xml:space="preserve">Full </w:t>
      </w:r>
      <w:r w:rsidRPr="005049FB">
        <w:rPr>
          <w:rFonts w:ascii="Arial" w:hAnsi="Arial" w:cs="Arial"/>
          <w:b/>
          <w:color w:val="000000"/>
          <w:sz w:val="22"/>
          <w:szCs w:val="22"/>
        </w:rPr>
        <w:t>Committee Review</w:t>
      </w:r>
      <w:r>
        <w:rPr>
          <w:rFonts w:ascii="Arial" w:hAnsi="Arial" w:cs="Arial"/>
          <w:b/>
          <w:color w:val="000000"/>
          <w:sz w:val="22"/>
          <w:szCs w:val="22"/>
        </w:rPr>
        <w:t>:</w:t>
      </w:r>
    </w:p>
    <w:p w14:paraId="416CFECA" w14:textId="77777777" w:rsidR="00E457D9" w:rsidRDefault="00E457D9" w:rsidP="00731A7C">
      <w:pPr>
        <w:rPr>
          <w:rFonts w:ascii="Arial" w:hAnsi="Arial" w:cs="Arial"/>
          <w:color w:val="000000"/>
          <w:sz w:val="22"/>
          <w:szCs w:val="22"/>
          <w:u w:val="single"/>
        </w:rPr>
      </w:pPr>
    </w:p>
    <w:p w14:paraId="184E28FE" w14:textId="77777777" w:rsidR="006F7E79" w:rsidRDefault="006F7E79" w:rsidP="006F7E79">
      <w:pPr>
        <w:rPr>
          <w:rFonts w:ascii="Arial" w:hAnsi="Arial" w:cs="Arial"/>
          <w:color w:val="000000"/>
          <w:sz w:val="22"/>
          <w:szCs w:val="22"/>
        </w:rPr>
      </w:pPr>
      <w:r w:rsidRPr="00330067">
        <w:rPr>
          <w:rFonts w:ascii="Arial" w:hAnsi="Arial" w:cs="Arial"/>
          <w:color w:val="000000"/>
          <w:sz w:val="22"/>
          <w:szCs w:val="22"/>
          <w:u w:val="single"/>
        </w:rPr>
        <w:t>Research Involving Greater than Minimal Risk but Presenting the Prospect of Direct Benefit to the Individual Child (</w:t>
      </w:r>
      <w:r w:rsidRPr="006F7E79">
        <w:rPr>
          <w:rFonts w:ascii="Arial" w:hAnsi="Arial" w:cs="Arial"/>
          <w:b/>
          <w:bCs/>
          <w:color w:val="000000"/>
          <w:sz w:val="22"/>
          <w:szCs w:val="22"/>
          <w:u w:val="single"/>
        </w:rPr>
        <w:t>45 CFR 46.405, 21 CFR 50.52</w:t>
      </w:r>
      <w:r w:rsidRPr="00330067">
        <w:rPr>
          <w:rFonts w:ascii="Arial" w:hAnsi="Arial" w:cs="Arial"/>
          <w:color w:val="000000"/>
          <w:sz w:val="22"/>
          <w:szCs w:val="22"/>
          <w:u w:val="single"/>
        </w:rPr>
        <w:t>)</w:t>
      </w:r>
      <w:r w:rsidRPr="00330067">
        <w:rPr>
          <w:rFonts w:ascii="Arial" w:hAnsi="Arial" w:cs="Arial"/>
          <w:color w:val="000000"/>
          <w:sz w:val="22"/>
          <w:szCs w:val="22"/>
        </w:rPr>
        <w:t xml:space="preserve">. If the IRB finds that more than minimal risk to children is presented by an intervention or procedure that holds out the prospect of direct benefit for the individual child, or by a monitoring procedure that is likely to contribute to the child’s well-being, the IRB may approve the research only if the IRB finds that: </w:t>
      </w:r>
    </w:p>
    <w:p w14:paraId="4C45452D" w14:textId="77777777" w:rsidR="006F7E79" w:rsidRPr="00330067" w:rsidRDefault="006F7E79" w:rsidP="006F7E79">
      <w:pPr>
        <w:rPr>
          <w:rFonts w:ascii="Arial" w:hAnsi="Arial" w:cs="Arial"/>
          <w:color w:val="000000"/>
          <w:sz w:val="22"/>
          <w:szCs w:val="22"/>
        </w:rPr>
      </w:pPr>
    </w:p>
    <w:p w14:paraId="09875F9C" w14:textId="77777777" w:rsidR="006F7E79" w:rsidRDefault="006F7E79" w:rsidP="006F7E79">
      <w:pPr>
        <w:numPr>
          <w:ilvl w:val="1"/>
          <w:numId w:val="34"/>
        </w:numPr>
        <w:rPr>
          <w:rFonts w:ascii="Arial" w:hAnsi="Arial" w:cs="Arial"/>
          <w:color w:val="000000"/>
          <w:sz w:val="22"/>
          <w:szCs w:val="22"/>
        </w:rPr>
      </w:pPr>
      <w:r w:rsidRPr="00330067">
        <w:rPr>
          <w:rFonts w:ascii="Arial" w:hAnsi="Arial" w:cs="Arial"/>
          <w:color w:val="000000"/>
          <w:sz w:val="22"/>
          <w:szCs w:val="22"/>
        </w:rPr>
        <w:t xml:space="preserve">The risk is justified by the anticipated benefit to the </w:t>
      </w:r>
      <w:proofErr w:type="gramStart"/>
      <w:r w:rsidRPr="00330067">
        <w:rPr>
          <w:rFonts w:ascii="Arial" w:hAnsi="Arial" w:cs="Arial"/>
          <w:color w:val="000000"/>
          <w:sz w:val="22"/>
          <w:szCs w:val="22"/>
        </w:rPr>
        <w:t>children;</w:t>
      </w:r>
      <w:proofErr w:type="gramEnd"/>
      <w:r w:rsidRPr="00330067">
        <w:rPr>
          <w:rFonts w:ascii="Arial" w:hAnsi="Arial" w:cs="Arial"/>
          <w:color w:val="000000"/>
          <w:sz w:val="22"/>
          <w:szCs w:val="22"/>
        </w:rPr>
        <w:t xml:space="preserve"> </w:t>
      </w:r>
    </w:p>
    <w:p w14:paraId="44BEDA97" w14:textId="77777777" w:rsidR="006F7E79" w:rsidRPr="00330067" w:rsidRDefault="006F7E79" w:rsidP="006F7E79">
      <w:pPr>
        <w:ind w:left="1080"/>
        <w:rPr>
          <w:rFonts w:ascii="Arial" w:hAnsi="Arial" w:cs="Arial"/>
          <w:color w:val="000000"/>
          <w:sz w:val="22"/>
          <w:szCs w:val="22"/>
        </w:rPr>
      </w:pPr>
    </w:p>
    <w:p w14:paraId="296BAB28" w14:textId="77777777" w:rsidR="006F7E79" w:rsidRDefault="006F7E79" w:rsidP="006F7E79">
      <w:pPr>
        <w:numPr>
          <w:ilvl w:val="1"/>
          <w:numId w:val="34"/>
        </w:numPr>
        <w:rPr>
          <w:rFonts w:ascii="Arial" w:hAnsi="Arial" w:cs="Arial"/>
          <w:color w:val="000000"/>
          <w:sz w:val="22"/>
          <w:szCs w:val="22"/>
        </w:rPr>
      </w:pPr>
      <w:r w:rsidRPr="00330067">
        <w:rPr>
          <w:rFonts w:ascii="Arial" w:hAnsi="Arial" w:cs="Arial"/>
          <w:color w:val="000000"/>
          <w:sz w:val="22"/>
          <w:szCs w:val="22"/>
        </w:rPr>
        <w:t>The relation of the anticipated benefit to the risk is at least as favorable to the children as that presented by available alternative approaches; and</w:t>
      </w:r>
    </w:p>
    <w:p w14:paraId="408D8A5F" w14:textId="77777777" w:rsidR="006F7E79" w:rsidRPr="00330067" w:rsidRDefault="006F7E79" w:rsidP="006F7E79">
      <w:pPr>
        <w:rPr>
          <w:rFonts w:ascii="Arial" w:hAnsi="Arial" w:cs="Arial"/>
          <w:color w:val="000000"/>
          <w:sz w:val="22"/>
          <w:szCs w:val="22"/>
        </w:rPr>
      </w:pPr>
    </w:p>
    <w:p w14:paraId="2291DBF3" w14:textId="77777777" w:rsidR="006F7E79" w:rsidRDefault="006F7E79" w:rsidP="006F7E79">
      <w:pPr>
        <w:numPr>
          <w:ilvl w:val="1"/>
          <w:numId w:val="34"/>
        </w:numPr>
        <w:rPr>
          <w:rFonts w:ascii="Arial" w:hAnsi="Arial" w:cs="Arial"/>
          <w:color w:val="000000"/>
          <w:sz w:val="22"/>
          <w:szCs w:val="22"/>
        </w:rPr>
      </w:pPr>
      <w:r w:rsidRPr="00330067">
        <w:rPr>
          <w:rFonts w:ascii="Arial" w:hAnsi="Arial" w:cs="Arial"/>
          <w:color w:val="000000"/>
          <w:sz w:val="22"/>
          <w:szCs w:val="22"/>
        </w:rPr>
        <w:t xml:space="preserve">Adequate provisions are made for soliciting the assent of the children and permission of their parents or legal guardians, as set forth below in Section III. </w:t>
      </w:r>
    </w:p>
    <w:p w14:paraId="3FF2E343" w14:textId="77777777" w:rsidR="006F7E79" w:rsidRPr="00330067" w:rsidRDefault="006F7E79" w:rsidP="006F7E79">
      <w:pPr>
        <w:ind w:left="1800"/>
        <w:rPr>
          <w:rFonts w:ascii="Arial" w:hAnsi="Arial" w:cs="Arial"/>
          <w:color w:val="000000"/>
          <w:sz w:val="22"/>
          <w:szCs w:val="22"/>
        </w:rPr>
      </w:pPr>
    </w:p>
    <w:p w14:paraId="50AFB884" w14:textId="4E1B3D32" w:rsidR="006F7E79" w:rsidRPr="00330067" w:rsidRDefault="006F7E79" w:rsidP="006F7E79">
      <w:pPr>
        <w:rPr>
          <w:rFonts w:ascii="Arial" w:hAnsi="Arial" w:cs="Arial"/>
          <w:color w:val="000000"/>
          <w:sz w:val="22"/>
          <w:szCs w:val="22"/>
        </w:rPr>
      </w:pPr>
      <w:r w:rsidRPr="00330067">
        <w:rPr>
          <w:rFonts w:ascii="Arial" w:hAnsi="Arial" w:cs="Arial"/>
          <w:color w:val="000000"/>
          <w:sz w:val="22"/>
          <w:szCs w:val="22"/>
          <w:u w:val="single"/>
        </w:rPr>
        <w:lastRenderedPageBreak/>
        <w:t>Research Involving Greater than Minimal Risk and No Prospect of Direct Benefit to the Individual Child, but Likely to Yield Generalizable Knowledge about the Child’s Disorder or Condition (45 CFR 46.406, 21 CFR 50.53).</w:t>
      </w:r>
      <w:r w:rsidRPr="00330067">
        <w:rPr>
          <w:rFonts w:ascii="Arial" w:hAnsi="Arial" w:cs="Arial"/>
          <w:color w:val="000000"/>
          <w:sz w:val="22"/>
          <w:szCs w:val="22"/>
        </w:rPr>
        <w:t xml:space="preserve"> If the IRB finds that more than minimal risk to children is presented by an intervention or procedure that does not hold out the prospect of direct benefit for the individual child, or by a monitoring procedure which is not likely to contribute to the well-being of the child, the IRB may approve the research only if the IRB finds that: </w:t>
      </w:r>
    </w:p>
    <w:p w14:paraId="0046857C" w14:textId="77777777" w:rsidR="006F7E79" w:rsidRPr="00330067" w:rsidRDefault="006F7E79" w:rsidP="006F7E79">
      <w:pPr>
        <w:numPr>
          <w:ilvl w:val="2"/>
          <w:numId w:val="32"/>
        </w:numPr>
        <w:ind w:left="1800" w:hanging="360"/>
        <w:rPr>
          <w:rFonts w:ascii="Arial" w:hAnsi="Arial" w:cs="Arial"/>
          <w:color w:val="000000"/>
          <w:sz w:val="22"/>
          <w:szCs w:val="22"/>
        </w:rPr>
      </w:pPr>
      <w:r w:rsidRPr="00330067">
        <w:rPr>
          <w:rFonts w:ascii="Arial" w:hAnsi="Arial" w:cs="Arial"/>
          <w:i/>
          <w:color w:val="000000"/>
          <w:sz w:val="22"/>
          <w:szCs w:val="22"/>
        </w:rPr>
        <w:t xml:space="preserve">The risk represents a minor increase over minimal </w:t>
      </w:r>
      <w:proofErr w:type="gramStart"/>
      <w:r w:rsidRPr="00330067">
        <w:rPr>
          <w:rFonts w:ascii="Arial" w:hAnsi="Arial" w:cs="Arial"/>
          <w:i/>
          <w:color w:val="000000"/>
          <w:sz w:val="22"/>
          <w:szCs w:val="22"/>
        </w:rPr>
        <w:t>risk</w:t>
      </w:r>
      <w:r w:rsidRPr="00330067">
        <w:rPr>
          <w:rFonts w:ascii="Arial" w:hAnsi="Arial" w:cs="Arial"/>
          <w:color w:val="000000"/>
          <w:sz w:val="22"/>
          <w:szCs w:val="22"/>
        </w:rPr>
        <w:t>;</w:t>
      </w:r>
      <w:proofErr w:type="gramEnd"/>
      <w:r w:rsidRPr="00330067">
        <w:rPr>
          <w:rFonts w:ascii="Arial" w:hAnsi="Arial" w:cs="Arial"/>
          <w:color w:val="000000"/>
          <w:sz w:val="22"/>
          <w:szCs w:val="22"/>
        </w:rPr>
        <w:t xml:space="preserve"> </w:t>
      </w:r>
    </w:p>
    <w:p w14:paraId="2C7B9E3F" w14:textId="77777777" w:rsidR="006F7E79" w:rsidRPr="00330067" w:rsidRDefault="006F7E79" w:rsidP="006F7E79">
      <w:pPr>
        <w:numPr>
          <w:ilvl w:val="2"/>
          <w:numId w:val="32"/>
        </w:numPr>
        <w:ind w:left="1800" w:hanging="360"/>
        <w:rPr>
          <w:rFonts w:ascii="Arial" w:hAnsi="Arial" w:cs="Arial"/>
          <w:color w:val="000000"/>
          <w:sz w:val="22"/>
          <w:szCs w:val="22"/>
        </w:rPr>
      </w:pPr>
      <w:r w:rsidRPr="00330067">
        <w:rPr>
          <w:rFonts w:ascii="Arial" w:hAnsi="Arial" w:cs="Arial"/>
          <w:color w:val="000000"/>
          <w:sz w:val="22"/>
          <w:szCs w:val="22"/>
        </w:rPr>
        <w:t xml:space="preserve">The intervention or procedure presents experiences to participants that are reasonably commensurate with those inherent in their actual or expected medical, dental, psychological, social, or educational </w:t>
      </w:r>
      <w:proofErr w:type="gramStart"/>
      <w:r w:rsidRPr="00330067">
        <w:rPr>
          <w:rFonts w:ascii="Arial" w:hAnsi="Arial" w:cs="Arial"/>
          <w:color w:val="000000"/>
          <w:sz w:val="22"/>
          <w:szCs w:val="22"/>
        </w:rPr>
        <w:t>situations;</w:t>
      </w:r>
      <w:proofErr w:type="gramEnd"/>
      <w:r w:rsidRPr="00330067">
        <w:rPr>
          <w:rFonts w:ascii="Arial" w:hAnsi="Arial" w:cs="Arial"/>
          <w:color w:val="000000"/>
          <w:sz w:val="22"/>
          <w:szCs w:val="22"/>
        </w:rPr>
        <w:t xml:space="preserve"> </w:t>
      </w:r>
    </w:p>
    <w:p w14:paraId="1D729335" w14:textId="77777777" w:rsidR="006F7E79" w:rsidRPr="00330067" w:rsidRDefault="006F7E79" w:rsidP="006F7E79">
      <w:pPr>
        <w:numPr>
          <w:ilvl w:val="2"/>
          <w:numId w:val="32"/>
        </w:numPr>
        <w:ind w:left="1800" w:hanging="360"/>
        <w:rPr>
          <w:rFonts w:ascii="Arial" w:hAnsi="Arial" w:cs="Arial"/>
          <w:color w:val="000000"/>
          <w:sz w:val="22"/>
          <w:szCs w:val="22"/>
        </w:rPr>
      </w:pPr>
      <w:r w:rsidRPr="00330067">
        <w:rPr>
          <w:rFonts w:ascii="Arial" w:hAnsi="Arial" w:cs="Arial"/>
          <w:color w:val="000000"/>
          <w:sz w:val="22"/>
          <w:szCs w:val="22"/>
        </w:rPr>
        <w:t>The intervention or procedure is likely to yield generalizable knowledge about the participants’ disorder or condition which is of vital importance for the understanding or amelioration of the participants’ disorder or condition; and</w:t>
      </w:r>
    </w:p>
    <w:p w14:paraId="4F862295" w14:textId="77777777" w:rsidR="006F7E79" w:rsidRPr="00330067" w:rsidRDefault="006F7E79" w:rsidP="006F7E79">
      <w:pPr>
        <w:numPr>
          <w:ilvl w:val="2"/>
          <w:numId w:val="32"/>
        </w:numPr>
        <w:ind w:left="1800" w:hanging="360"/>
        <w:rPr>
          <w:rFonts w:ascii="Arial" w:hAnsi="Arial" w:cs="Arial"/>
          <w:color w:val="000000"/>
          <w:sz w:val="22"/>
          <w:szCs w:val="22"/>
        </w:rPr>
      </w:pPr>
      <w:r w:rsidRPr="00330067">
        <w:rPr>
          <w:rFonts w:ascii="Arial" w:hAnsi="Arial" w:cs="Arial"/>
          <w:color w:val="000000"/>
          <w:sz w:val="22"/>
          <w:szCs w:val="22"/>
        </w:rPr>
        <w:t xml:space="preserve">Adequate provisions are made for soliciting assent of the children and permission of their parents or legal guardians, as set forth below in Section III. </w:t>
      </w:r>
    </w:p>
    <w:p w14:paraId="67E98F29" w14:textId="77777777" w:rsidR="006F7E79" w:rsidRPr="00330067" w:rsidRDefault="006F7E79" w:rsidP="006F7E79">
      <w:pPr>
        <w:numPr>
          <w:ilvl w:val="1"/>
          <w:numId w:val="32"/>
        </w:numPr>
        <w:ind w:left="1440" w:hanging="720"/>
        <w:rPr>
          <w:rFonts w:ascii="Arial" w:hAnsi="Arial" w:cs="Arial"/>
          <w:color w:val="000000"/>
          <w:sz w:val="22"/>
          <w:szCs w:val="22"/>
        </w:rPr>
      </w:pPr>
      <w:r w:rsidRPr="00330067">
        <w:rPr>
          <w:rFonts w:ascii="Arial" w:hAnsi="Arial" w:cs="Arial"/>
          <w:color w:val="000000"/>
          <w:sz w:val="22"/>
          <w:szCs w:val="22"/>
          <w:u w:val="single"/>
        </w:rPr>
        <w:t>Research Not Otherwise Approvable, which Presents an Opportunity to Understand, Prevent, or Alleviate a Serious Problem Affecting the Health or Welfare of Children (45 CFR 46.407, 21 CFR 50.54)</w:t>
      </w:r>
      <w:r w:rsidRPr="00330067">
        <w:rPr>
          <w:rFonts w:ascii="Arial" w:hAnsi="Arial" w:cs="Arial"/>
          <w:color w:val="000000"/>
          <w:sz w:val="22"/>
          <w:szCs w:val="22"/>
        </w:rPr>
        <w:t xml:space="preserve">. If the IRB finds the research does not meet the requirements set forth in categories 46.404, 46.405 or 46.406 as described above, the IRB may approve the research only if: </w:t>
      </w:r>
    </w:p>
    <w:p w14:paraId="0625FA5B" w14:textId="77777777" w:rsidR="006F7E79" w:rsidRPr="00330067" w:rsidRDefault="006F7E79" w:rsidP="006F7E79">
      <w:pPr>
        <w:numPr>
          <w:ilvl w:val="2"/>
          <w:numId w:val="32"/>
        </w:numPr>
        <w:ind w:left="1800" w:hanging="360"/>
        <w:rPr>
          <w:rFonts w:ascii="Arial" w:hAnsi="Arial" w:cs="Arial"/>
          <w:color w:val="000000"/>
          <w:sz w:val="22"/>
          <w:szCs w:val="22"/>
        </w:rPr>
      </w:pPr>
      <w:r w:rsidRPr="00330067">
        <w:rPr>
          <w:rFonts w:ascii="Arial" w:hAnsi="Arial" w:cs="Arial"/>
          <w:color w:val="000000"/>
          <w:sz w:val="22"/>
          <w:szCs w:val="22"/>
        </w:rPr>
        <w:t xml:space="preserve">The IRB finds that the research presents a reasonable opportunity to further the understanding, prevention, or alleviation of a serious problem affecting the health or welfare of children; and </w:t>
      </w:r>
    </w:p>
    <w:p w14:paraId="7A021C18" w14:textId="77777777" w:rsidR="006F7E79" w:rsidRPr="00330067" w:rsidRDefault="006F7E79" w:rsidP="006F7E79">
      <w:pPr>
        <w:numPr>
          <w:ilvl w:val="2"/>
          <w:numId w:val="32"/>
        </w:numPr>
        <w:ind w:left="1800" w:hanging="360"/>
        <w:rPr>
          <w:rFonts w:ascii="Arial" w:hAnsi="Arial" w:cs="Arial"/>
          <w:color w:val="000000"/>
          <w:sz w:val="22"/>
          <w:szCs w:val="22"/>
        </w:rPr>
      </w:pPr>
      <w:r w:rsidRPr="00330067">
        <w:rPr>
          <w:rFonts w:ascii="Arial" w:hAnsi="Arial" w:cs="Arial"/>
          <w:color w:val="000000"/>
          <w:sz w:val="22"/>
          <w:szCs w:val="22"/>
        </w:rPr>
        <w:t xml:space="preserve">If </w:t>
      </w:r>
      <w:proofErr w:type="gramStart"/>
      <w:r w:rsidRPr="00330067">
        <w:rPr>
          <w:rFonts w:ascii="Arial" w:hAnsi="Arial" w:cs="Arial"/>
          <w:color w:val="000000"/>
          <w:sz w:val="22"/>
          <w:szCs w:val="22"/>
        </w:rPr>
        <w:t>Federally</w:t>
      </w:r>
      <w:proofErr w:type="gramEnd"/>
      <w:r w:rsidRPr="00330067">
        <w:rPr>
          <w:rFonts w:ascii="Arial" w:hAnsi="Arial" w:cs="Arial"/>
          <w:color w:val="000000"/>
          <w:sz w:val="22"/>
          <w:szCs w:val="22"/>
        </w:rPr>
        <w:t xml:space="preserve"> funded, the Secretary of the Department of Health and Human Services (DHHS), after consultation with a panel of experts in pertinent disciplines (for example: science, medicine, education, ethics, law) and following an opportunity for public review and comment, has determined either: </w:t>
      </w:r>
    </w:p>
    <w:p w14:paraId="3DFCB6E9" w14:textId="77777777" w:rsidR="006F7E79" w:rsidRPr="00330067" w:rsidRDefault="006F7E79" w:rsidP="006F7E79">
      <w:pPr>
        <w:numPr>
          <w:ilvl w:val="3"/>
          <w:numId w:val="33"/>
        </w:numPr>
        <w:tabs>
          <w:tab w:val="num" w:pos="2160"/>
        </w:tabs>
        <w:ind w:left="2160" w:hanging="360"/>
        <w:rPr>
          <w:rFonts w:ascii="Arial" w:hAnsi="Arial" w:cs="Arial"/>
          <w:color w:val="000000"/>
          <w:sz w:val="22"/>
          <w:szCs w:val="22"/>
        </w:rPr>
      </w:pPr>
      <w:r w:rsidRPr="00330067">
        <w:rPr>
          <w:rFonts w:ascii="Arial" w:hAnsi="Arial" w:cs="Arial"/>
          <w:color w:val="000000"/>
          <w:sz w:val="22"/>
          <w:szCs w:val="22"/>
        </w:rPr>
        <w:t xml:space="preserve">That the research in fact satisfies the conditions of categories 46.404, 46.405, or 46.406; or </w:t>
      </w:r>
    </w:p>
    <w:p w14:paraId="2301DB98" w14:textId="77777777" w:rsidR="006F7E79" w:rsidRPr="00330067" w:rsidRDefault="006F7E79" w:rsidP="006F7E79">
      <w:pPr>
        <w:numPr>
          <w:ilvl w:val="3"/>
          <w:numId w:val="33"/>
        </w:numPr>
        <w:tabs>
          <w:tab w:val="num" w:pos="2160"/>
        </w:tabs>
        <w:ind w:left="2160" w:hanging="360"/>
        <w:rPr>
          <w:rFonts w:ascii="Arial" w:hAnsi="Arial" w:cs="Arial"/>
          <w:color w:val="000000"/>
          <w:sz w:val="22"/>
          <w:szCs w:val="22"/>
        </w:rPr>
      </w:pPr>
      <w:r w:rsidRPr="00330067">
        <w:rPr>
          <w:rFonts w:ascii="Arial" w:hAnsi="Arial" w:cs="Arial"/>
          <w:color w:val="000000"/>
          <w:sz w:val="22"/>
          <w:szCs w:val="22"/>
        </w:rPr>
        <w:t xml:space="preserve">The following: </w:t>
      </w:r>
    </w:p>
    <w:p w14:paraId="19520C9F" w14:textId="77777777" w:rsidR="006F7E79" w:rsidRPr="00330067" w:rsidRDefault="006F7E79" w:rsidP="006F7E79">
      <w:pPr>
        <w:numPr>
          <w:ilvl w:val="4"/>
          <w:numId w:val="32"/>
        </w:numPr>
        <w:tabs>
          <w:tab w:val="clear" w:pos="3240"/>
        </w:tabs>
        <w:ind w:left="2520" w:hanging="360"/>
        <w:rPr>
          <w:rFonts w:ascii="Arial" w:hAnsi="Arial" w:cs="Arial"/>
          <w:color w:val="000000"/>
          <w:sz w:val="22"/>
          <w:szCs w:val="22"/>
        </w:rPr>
      </w:pPr>
      <w:r w:rsidRPr="00330067">
        <w:rPr>
          <w:rFonts w:ascii="Arial" w:hAnsi="Arial" w:cs="Arial"/>
          <w:color w:val="000000"/>
          <w:sz w:val="22"/>
          <w:szCs w:val="22"/>
        </w:rPr>
        <w:t xml:space="preserve">The research presents a reasonable opportunity to further the understanding, prevention, or alleviation of a serious problem affecting the health or welfare of </w:t>
      </w:r>
      <w:proofErr w:type="gramStart"/>
      <w:r w:rsidRPr="00330067">
        <w:rPr>
          <w:rFonts w:ascii="Arial" w:hAnsi="Arial" w:cs="Arial"/>
          <w:color w:val="000000"/>
          <w:sz w:val="22"/>
          <w:szCs w:val="22"/>
        </w:rPr>
        <w:t>children;</w:t>
      </w:r>
      <w:proofErr w:type="gramEnd"/>
    </w:p>
    <w:p w14:paraId="7BBADE4A" w14:textId="77777777" w:rsidR="006F7E79" w:rsidRPr="00330067" w:rsidRDefault="006F7E79" w:rsidP="006F7E79">
      <w:pPr>
        <w:numPr>
          <w:ilvl w:val="4"/>
          <w:numId w:val="32"/>
        </w:numPr>
        <w:tabs>
          <w:tab w:val="clear" w:pos="3240"/>
        </w:tabs>
        <w:ind w:left="2520" w:hanging="360"/>
        <w:rPr>
          <w:rFonts w:ascii="Arial" w:hAnsi="Arial" w:cs="Arial"/>
          <w:color w:val="000000"/>
          <w:sz w:val="22"/>
          <w:szCs w:val="22"/>
        </w:rPr>
      </w:pPr>
      <w:r w:rsidRPr="00330067">
        <w:rPr>
          <w:rFonts w:ascii="Arial" w:hAnsi="Arial" w:cs="Arial"/>
          <w:color w:val="000000"/>
          <w:sz w:val="22"/>
          <w:szCs w:val="22"/>
        </w:rPr>
        <w:t>The research will be conducted in accordance with sound ethical principles; and</w:t>
      </w:r>
    </w:p>
    <w:p w14:paraId="4AEEB55E" w14:textId="77777777" w:rsidR="006F7E79" w:rsidRPr="00330067" w:rsidRDefault="006F7E79" w:rsidP="006F7E79">
      <w:pPr>
        <w:numPr>
          <w:ilvl w:val="4"/>
          <w:numId w:val="32"/>
        </w:numPr>
        <w:tabs>
          <w:tab w:val="clear" w:pos="3240"/>
        </w:tabs>
        <w:ind w:left="2520" w:hanging="360"/>
        <w:rPr>
          <w:rFonts w:ascii="Arial" w:hAnsi="Arial" w:cs="Arial"/>
          <w:color w:val="000000"/>
          <w:sz w:val="22"/>
          <w:szCs w:val="22"/>
        </w:rPr>
      </w:pPr>
      <w:r w:rsidRPr="00330067">
        <w:rPr>
          <w:rFonts w:ascii="Arial" w:hAnsi="Arial" w:cs="Arial"/>
          <w:color w:val="000000"/>
          <w:sz w:val="22"/>
          <w:szCs w:val="22"/>
        </w:rPr>
        <w:t xml:space="preserve">Adequate provisions are made for soliciting the assent of children and the permission of their parents or legal guardians, as set forth below in Section III. </w:t>
      </w:r>
    </w:p>
    <w:p w14:paraId="42B0B3FC" w14:textId="77777777" w:rsidR="006F7E79" w:rsidRPr="00330067" w:rsidRDefault="006F7E79" w:rsidP="006F7E79">
      <w:pPr>
        <w:numPr>
          <w:ilvl w:val="3"/>
          <w:numId w:val="33"/>
        </w:numPr>
        <w:tabs>
          <w:tab w:val="clear" w:pos="2520"/>
          <w:tab w:val="left" w:pos="2160"/>
        </w:tabs>
        <w:ind w:left="2160" w:hanging="360"/>
        <w:rPr>
          <w:rFonts w:ascii="Arial" w:hAnsi="Arial" w:cs="Arial"/>
          <w:color w:val="000000"/>
          <w:sz w:val="22"/>
          <w:szCs w:val="22"/>
        </w:rPr>
      </w:pPr>
      <w:r w:rsidRPr="00330067">
        <w:rPr>
          <w:rFonts w:ascii="Arial" w:hAnsi="Arial" w:cs="Arial"/>
          <w:sz w:val="22"/>
          <w:szCs w:val="22"/>
        </w:rPr>
        <w:t xml:space="preserve">The research </w:t>
      </w:r>
      <w:proofErr w:type="spellStart"/>
      <w:r w:rsidRPr="00330067">
        <w:rPr>
          <w:rFonts w:ascii="Arial" w:hAnsi="Arial" w:cs="Arial"/>
          <w:sz w:val="22"/>
          <w:szCs w:val="22"/>
        </w:rPr>
        <w:t>can not</w:t>
      </w:r>
      <w:proofErr w:type="spellEnd"/>
      <w:r w:rsidRPr="00330067">
        <w:rPr>
          <w:rFonts w:ascii="Arial" w:hAnsi="Arial" w:cs="Arial"/>
          <w:sz w:val="22"/>
          <w:szCs w:val="22"/>
        </w:rPr>
        <w:t xml:space="preserve"> begin until the IRB has received approval for the research from OHRP and grants final approval.</w:t>
      </w:r>
    </w:p>
    <w:p w14:paraId="7B4C8401" w14:textId="77777777" w:rsidR="00DD50A2" w:rsidRDefault="00DD50A2" w:rsidP="00DD50A2">
      <w:pPr>
        <w:ind w:left="1440"/>
        <w:rPr>
          <w:rFonts w:ascii="Arial" w:hAnsi="Arial" w:cs="Arial"/>
          <w:b/>
          <w:color w:val="000000"/>
          <w:sz w:val="22"/>
          <w:szCs w:val="22"/>
        </w:rPr>
      </w:pPr>
    </w:p>
    <w:p w14:paraId="1E7D3B0B" w14:textId="1A8173CE" w:rsidR="006B7B48" w:rsidRPr="00DD50A2" w:rsidRDefault="006B7B48" w:rsidP="006B7B48">
      <w:pPr>
        <w:pStyle w:val="IRBProtocolSectionHeader"/>
        <w:shd w:val="clear" w:color="auto" w:fill="255799"/>
        <w:spacing w:before="0" w:after="0"/>
        <w:rPr>
          <w:rFonts w:ascii="Arial" w:hAnsi="Arial" w:cs="Arial"/>
        </w:rPr>
      </w:pPr>
      <w:r>
        <w:rPr>
          <w:rFonts w:ascii="Arial" w:hAnsi="Arial" w:cs="Arial"/>
        </w:rPr>
        <w:t>IRB COMPOSITION</w:t>
      </w:r>
    </w:p>
    <w:p w14:paraId="6B28FCF5" w14:textId="77777777" w:rsidR="006B7B48" w:rsidRPr="005049FB" w:rsidRDefault="006B7B48" w:rsidP="00DD50A2">
      <w:pPr>
        <w:ind w:left="1440"/>
        <w:rPr>
          <w:rFonts w:ascii="Arial" w:hAnsi="Arial" w:cs="Arial"/>
          <w:b/>
          <w:color w:val="000000"/>
          <w:sz w:val="22"/>
          <w:szCs w:val="22"/>
        </w:rPr>
      </w:pPr>
    </w:p>
    <w:p w14:paraId="28D0588C" w14:textId="49701935" w:rsidR="00DD50A2" w:rsidRDefault="00DD50A2" w:rsidP="006B7B48">
      <w:pPr>
        <w:rPr>
          <w:rFonts w:ascii="Arial" w:hAnsi="Arial" w:cs="Arial"/>
          <w:color w:val="000000"/>
          <w:sz w:val="22"/>
          <w:szCs w:val="22"/>
        </w:rPr>
      </w:pPr>
      <w:r w:rsidRPr="005049FB">
        <w:rPr>
          <w:rFonts w:ascii="Arial" w:hAnsi="Arial" w:cs="Arial"/>
          <w:color w:val="000000"/>
          <w:sz w:val="22"/>
          <w:szCs w:val="22"/>
        </w:rPr>
        <w:t>When an IRB reviews a protocol involving prisoners as subjects, the composition of the IRB must satisfy the following requirements of HHS regulations at 45 CFR 46.30</w:t>
      </w:r>
      <w:r w:rsidR="006B7B48">
        <w:rPr>
          <w:rFonts w:ascii="Arial" w:hAnsi="Arial" w:cs="Arial"/>
          <w:color w:val="000000"/>
          <w:sz w:val="22"/>
          <w:szCs w:val="22"/>
        </w:rPr>
        <w:t>4</w:t>
      </w:r>
      <w:r w:rsidRPr="005049FB">
        <w:rPr>
          <w:rFonts w:ascii="Arial" w:hAnsi="Arial" w:cs="Arial"/>
          <w:color w:val="000000"/>
          <w:sz w:val="22"/>
          <w:szCs w:val="22"/>
        </w:rPr>
        <w:t xml:space="preserve">: </w:t>
      </w:r>
    </w:p>
    <w:p w14:paraId="2222CCB7" w14:textId="77777777" w:rsidR="006B7B48" w:rsidRPr="005049FB" w:rsidRDefault="006B7B48" w:rsidP="006B7B48">
      <w:pPr>
        <w:rPr>
          <w:rFonts w:ascii="Arial" w:hAnsi="Arial" w:cs="Arial"/>
          <w:color w:val="000000"/>
          <w:sz w:val="22"/>
          <w:szCs w:val="22"/>
        </w:rPr>
      </w:pPr>
    </w:p>
    <w:p w14:paraId="5BE1C7AD" w14:textId="77777777" w:rsidR="00DD50A2" w:rsidRDefault="00DD50A2" w:rsidP="006B7B48">
      <w:pPr>
        <w:numPr>
          <w:ilvl w:val="0"/>
          <w:numId w:val="27"/>
        </w:numPr>
        <w:rPr>
          <w:rFonts w:ascii="Arial" w:hAnsi="Arial" w:cs="Arial"/>
          <w:color w:val="000000"/>
          <w:sz w:val="22"/>
          <w:szCs w:val="22"/>
        </w:rPr>
      </w:pPr>
      <w:r w:rsidRPr="005049FB">
        <w:rPr>
          <w:rFonts w:ascii="Arial" w:hAnsi="Arial" w:cs="Arial"/>
          <w:color w:val="000000"/>
          <w:sz w:val="22"/>
          <w:szCs w:val="22"/>
        </w:rPr>
        <w:t>A majority of the IRB (exclusive of prisoner members) shall have no association with the prison(s) involved, apart from their membership on the IRB; and</w:t>
      </w:r>
    </w:p>
    <w:p w14:paraId="33B1E92F" w14:textId="77777777" w:rsidR="00F729DD" w:rsidRPr="005049FB" w:rsidRDefault="00F729DD" w:rsidP="00F729DD">
      <w:pPr>
        <w:ind w:left="720"/>
        <w:rPr>
          <w:rFonts w:ascii="Arial" w:hAnsi="Arial" w:cs="Arial"/>
          <w:color w:val="000000"/>
          <w:sz w:val="22"/>
          <w:szCs w:val="22"/>
        </w:rPr>
      </w:pPr>
    </w:p>
    <w:p w14:paraId="7FB6295C" w14:textId="77777777" w:rsidR="00DD50A2" w:rsidRDefault="00DD50A2" w:rsidP="006B7B48">
      <w:pPr>
        <w:numPr>
          <w:ilvl w:val="0"/>
          <w:numId w:val="27"/>
        </w:numPr>
        <w:rPr>
          <w:rFonts w:ascii="Arial" w:hAnsi="Arial" w:cs="Arial"/>
          <w:color w:val="000000"/>
          <w:sz w:val="22"/>
          <w:szCs w:val="22"/>
        </w:rPr>
      </w:pPr>
      <w:r w:rsidRPr="005049FB">
        <w:rPr>
          <w:rFonts w:ascii="Arial" w:hAnsi="Arial" w:cs="Arial"/>
          <w:color w:val="000000"/>
          <w:sz w:val="22"/>
          <w:szCs w:val="22"/>
        </w:rPr>
        <w:t xml:space="preserve">At least one member of the IRB must be a prisoner, or a prisoner representative with appropriate background and experience to serve in that capacity, except that where a particular research project is reviewed by more than one IRB, only one IRB need satisfy this requirement. </w:t>
      </w:r>
    </w:p>
    <w:p w14:paraId="2A8F57D9" w14:textId="77777777" w:rsidR="00F729DD" w:rsidRPr="005049FB" w:rsidRDefault="00F729DD" w:rsidP="00F729DD">
      <w:pPr>
        <w:rPr>
          <w:rFonts w:ascii="Arial" w:hAnsi="Arial" w:cs="Arial"/>
          <w:color w:val="000000"/>
          <w:sz w:val="22"/>
          <w:szCs w:val="22"/>
        </w:rPr>
      </w:pPr>
    </w:p>
    <w:p w14:paraId="0A5DB5BF" w14:textId="77777777" w:rsidR="00DD50A2" w:rsidRPr="005049FB" w:rsidRDefault="00DD50A2" w:rsidP="006B7B48">
      <w:pPr>
        <w:numPr>
          <w:ilvl w:val="0"/>
          <w:numId w:val="27"/>
        </w:numPr>
        <w:rPr>
          <w:rFonts w:ascii="Arial" w:hAnsi="Arial" w:cs="Arial"/>
          <w:color w:val="000000"/>
          <w:sz w:val="22"/>
          <w:szCs w:val="22"/>
        </w:rPr>
      </w:pPr>
      <w:r w:rsidRPr="005049FB">
        <w:rPr>
          <w:rFonts w:ascii="Arial" w:hAnsi="Arial" w:cs="Arial"/>
          <w:color w:val="000000"/>
          <w:sz w:val="22"/>
          <w:szCs w:val="22"/>
        </w:rPr>
        <w:t>The prisoner representative must have a close working knowledge, understanding and appreciation of prison conditions from the perspective of a prisoner. Suitable individuals could include present or former prisoners; prison chaplains; prison psychologists, prison social workers, or other prison service providers; persons who have conducted advocacy for the rights of prisoners; or any individuals who are qualified to represent the rights and welfare of prisoners by virtue of appropriate background and experience.</w:t>
      </w:r>
    </w:p>
    <w:p w14:paraId="48121583" w14:textId="77777777" w:rsidR="00DD50A2" w:rsidRDefault="00DD50A2" w:rsidP="00DD50A2">
      <w:pPr>
        <w:ind w:left="1440"/>
        <w:rPr>
          <w:rFonts w:ascii="Arial" w:hAnsi="Arial" w:cs="Arial"/>
          <w:color w:val="000000"/>
          <w:sz w:val="22"/>
          <w:szCs w:val="22"/>
        </w:rPr>
      </w:pPr>
    </w:p>
    <w:p w14:paraId="2784D157" w14:textId="1AA737C8" w:rsidR="006B7B48" w:rsidRPr="00DD50A2" w:rsidRDefault="006B7B48" w:rsidP="006B7B48">
      <w:pPr>
        <w:pStyle w:val="IRBProtocolSectionHeader"/>
        <w:shd w:val="clear" w:color="auto" w:fill="255799"/>
        <w:spacing w:before="0" w:after="0"/>
        <w:rPr>
          <w:rFonts w:ascii="Arial" w:hAnsi="Arial" w:cs="Arial"/>
        </w:rPr>
      </w:pPr>
      <w:r>
        <w:rPr>
          <w:rFonts w:ascii="Arial" w:hAnsi="Arial" w:cs="Arial"/>
        </w:rPr>
        <w:t>IRB REVIEW CONSIDERATIONS</w:t>
      </w:r>
    </w:p>
    <w:p w14:paraId="193BD5C6" w14:textId="77777777" w:rsidR="006B7B48" w:rsidRPr="00F729DD" w:rsidRDefault="006B7B48" w:rsidP="00DD50A2">
      <w:pPr>
        <w:ind w:left="1440"/>
        <w:rPr>
          <w:rFonts w:ascii="Arial" w:hAnsi="Arial" w:cs="Arial"/>
          <w:color w:val="255799"/>
          <w:sz w:val="22"/>
          <w:szCs w:val="22"/>
        </w:rPr>
      </w:pPr>
    </w:p>
    <w:p w14:paraId="7109D31C" w14:textId="5324B782" w:rsidR="00DD50A2" w:rsidRPr="00F729DD" w:rsidRDefault="00DD50A2" w:rsidP="006B7B48">
      <w:pPr>
        <w:rPr>
          <w:rFonts w:ascii="Arial" w:hAnsi="Arial" w:cs="Arial"/>
          <w:color w:val="255799"/>
          <w:sz w:val="22"/>
          <w:szCs w:val="22"/>
        </w:rPr>
      </w:pPr>
      <w:r w:rsidRPr="00F729DD">
        <w:rPr>
          <w:rFonts w:ascii="Arial" w:hAnsi="Arial" w:cs="Arial"/>
          <w:b/>
          <w:color w:val="255799"/>
          <w:sz w:val="22"/>
          <w:szCs w:val="22"/>
        </w:rPr>
        <w:t>Federal Criteria</w:t>
      </w:r>
      <w:r w:rsidR="006B7B48" w:rsidRPr="00F729DD">
        <w:rPr>
          <w:rFonts w:ascii="Arial" w:hAnsi="Arial" w:cs="Arial"/>
          <w:b/>
          <w:color w:val="255799"/>
          <w:sz w:val="22"/>
          <w:szCs w:val="22"/>
        </w:rPr>
        <w:t xml:space="preserve">: </w:t>
      </w:r>
      <w:r w:rsidR="00F729DD">
        <w:rPr>
          <w:rFonts w:ascii="Arial" w:hAnsi="Arial" w:cs="Arial"/>
          <w:color w:val="000000"/>
          <w:sz w:val="22"/>
          <w:szCs w:val="22"/>
        </w:rPr>
        <w:t>The</w:t>
      </w:r>
      <w:r w:rsidRPr="008C6681">
        <w:rPr>
          <w:rFonts w:ascii="Arial" w:hAnsi="Arial" w:cs="Arial"/>
          <w:color w:val="000000"/>
          <w:sz w:val="22"/>
          <w:szCs w:val="22"/>
        </w:rPr>
        <w:t xml:space="preserve"> UCI IRB</w:t>
      </w:r>
      <w:r w:rsidR="00F729DD">
        <w:rPr>
          <w:rFonts w:ascii="Arial" w:hAnsi="Arial" w:cs="Arial"/>
          <w:color w:val="000000"/>
          <w:sz w:val="22"/>
          <w:szCs w:val="22"/>
        </w:rPr>
        <w:t xml:space="preserve"> will</w:t>
      </w:r>
      <w:r w:rsidRPr="008C6681">
        <w:rPr>
          <w:rFonts w:ascii="Arial" w:hAnsi="Arial" w:cs="Arial"/>
          <w:color w:val="000000"/>
          <w:sz w:val="22"/>
          <w:szCs w:val="22"/>
        </w:rPr>
        <w:t xml:space="preserve"> review all research involving </w:t>
      </w:r>
      <w:r w:rsidR="00F729DD">
        <w:rPr>
          <w:rFonts w:ascii="Arial" w:hAnsi="Arial" w:cs="Arial"/>
          <w:color w:val="000000"/>
          <w:sz w:val="22"/>
          <w:szCs w:val="22"/>
        </w:rPr>
        <w:t xml:space="preserve">the targeted enrollment of </w:t>
      </w:r>
      <w:r w:rsidRPr="008C6681">
        <w:rPr>
          <w:rFonts w:ascii="Arial" w:hAnsi="Arial" w:cs="Arial"/>
          <w:color w:val="000000"/>
          <w:sz w:val="22"/>
          <w:szCs w:val="22"/>
        </w:rPr>
        <w:t>prisoners</w:t>
      </w:r>
      <w:r w:rsidR="00F729DD">
        <w:rPr>
          <w:rFonts w:ascii="Arial" w:hAnsi="Arial" w:cs="Arial"/>
          <w:color w:val="000000"/>
          <w:sz w:val="22"/>
          <w:szCs w:val="22"/>
        </w:rPr>
        <w:t xml:space="preserve"> </w:t>
      </w:r>
      <w:r w:rsidRPr="008C6681">
        <w:rPr>
          <w:rFonts w:ascii="Arial" w:hAnsi="Arial" w:cs="Arial"/>
          <w:color w:val="000000"/>
          <w:sz w:val="22"/>
          <w:szCs w:val="22"/>
        </w:rPr>
        <w:t>with additional ethical and regulatory considerations applicable to prisoners under 45 CFR 46, Subpart C.</w:t>
      </w:r>
      <w:r w:rsidR="00F729DD">
        <w:rPr>
          <w:rFonts w:ascii="Arial" w:hAnsi="Arial" w:cs="Arial"/>
          <w:color w:val="000000"/>
          <w:sz w:val="22"/>
          <w:szCs w:val="22"/>
        </w:rPr>
        <w:t xml:space="preserve"> </w:t>
      </w:r>
      <w:r w:rsidRPr="00F729DD">
        <w:rPr>
          <w:rFonts w:ascii="Arial" w:hAnsi="Arial" w:cs="Arial"/>
          <w:bCs/>
          <w:color w:val="000000"/>
          <w:sz w:val="22"/>
          <w:szCs w:val="22"/>
        </w:rPr>
        <w:t xml:space="preserve">When the IRB is reviewing a protocol in which a prisoner is a participant, the IRB Committee must make, in addition to requirements under 45 CFR 46, Subpart A, seven findings under 45 CFR 46.305(a).  </w:t>
      </w:r>
      <w:r w:rsidRPr="00F729DD">
        <w:rPr>
          <w:rFonts w:ascii="Arial" w:hAnsi="Arial" w:cs="Arial"/>
          <w:b/>
          <w:color w:val="255799"/>
          <w:sz w:val="22"/>
          <w:szCs w:val="22"/>
        </w:rPr>
        <w:t>See Table 1 – Federal</w:t>
      </w:r>
      <w:r w:rsidRPr="00F729DD">
        <w:rPr>
          <w:rFonts w:ascii="Arial" w:hAnsi="Arial" w:cs="Arial"/>
          <w:bCs/>
          <w:color w:val="255799"/>
          <w:sz w:val="22"/>
          <w:szCs w:val="22"/>
        </w:rPr>
        <w:t>.</w:t>
      </w:r>
    </w:p>
    <w:p w14:paraId="6AA05C80" w14:textId="77777777" w:rsidR="00DD50A2" w:rsidRDefault="00DD50A2" w:rsidP="00DD50A2">
      <w:pPr>
        <w:ind w:left="2160"/>
        <w:rPr>
          <w:rFonts w:ascii="Arial" w:hAnsi="Arial" w:cs="Arial"/>
          <w:color w:val="255799"/>
          <w:sz w:val="22"/>
          <w:szCs w:val="22"/>
        </w:rPr>
      </w:pPr>
    </w:p>
    <w:p w14:paraId="169D53CC" w14:textId="06D47E95" w:rsidR="00F729DD" w:rsidRPr="00DD50A2" w:rsidRDefault="00F729DD" w:rsidP="00F729DD">
      <w:pPr>
        <w:pStyle w:val="IRBProtocolSectionHeader"/>
        <w:shd w:val="clear" w:color="auto" w:fill="255799"/>
        <w:spacing w:before="0" w:after="0"/>
        <w:rPr>
          <w:rFonts w:ascii="Arial" w:hAnsi="Arial" w:cs="Arial"/>
        </w:rPr>
      </w:pPr>
      <w:r>
        <w:rPr>
          <w:rFonts w:ascii="Arial" w:hAnsi="Arial" w:cs="Arial"/>
        </w:rPr>
        <w:t>PRINCIPAL INVESTIGATOR RESPONSIBILITIES</w:t>
      </w:r>
    </w:p>
    <w:p w14:paraId="711D9300" w14:textId="77777777" w:rsidR="00F729DD" w:rsidRPr="00F729DD" w:rsidRDefault="00F729DD" w:rsidP="00DD50A2">
      <w:pPr>
        <w:ind w:left="2160"/>
        <w:rPr>
          <w:rFonts w:ascii="Arial" w:hAnsi="Arial" w:cs="Arial"/>
          <w:color w:val="255799"/>
          <w:sz w:val="22"/>
          <w:szCs w:val="22"/>
        </w:rPr>
      </w:pPr>
    </w:p>
    <w:p w14:paraId="2CC89DE6" w14:textId="210BF6EF" w:rsidR="00F729DD" w:rsidRDefault="00F729DD" w:rsidP="00F729DD">
      <w:pPr>
        <w:rPr>
          <w:rFonts w:ascii="Arial" w:hAnsi="Arial" w:cs="Arial"/>
          <w:bCs/>
          <w:sz w:val="22"/>
          <w:szCs w:val="22"/>
        </w:rPr>
      </w:pPr>
      <w:r w:rsidRPr="00F729DD">
        <w:rPr>
          <w:rFonts w:ascii="Arial" w:hAnsi="Arial" w:cs="Arial"/>
          <w:b/>
          <w:color w:val="255799"/>
          <w:sz w:val="22"/>
          <w:szCs w:val="22"/>
        </w:rPr>
        <w:t>California Criteria:</w:t>
      </w:r>
      <w:r>
        <w:rPr>
          <w:rFonts w:ascii="Arial" w:hAnsi="Arial" w:cs="Arial"/>
          <w:b/>
          <w:color w:val="255799"/>
          <w:sz w:val="22"/>
          <w:szCs w:val="22"/>
        </w:rPr>
        <w:t xml:space="preserve"> </w:t>
      </w:r>
      <w:r w:rsidR="00DD50A2" w:rsidRPr="00F729DD">
        <w:rPr>
          <w:rFonts w:ascii="Arial" w:hAnsi="Arial" w:cs="Arial"/>
          <w:bCs/>
          <w:sz w:val="22"/>
          <w:szCs w:val="22"/>
        </w:rPr>
        <w:t>The California Department of Corrections and Rehabilitation (CDCR) must approve research involving state prisoners.</w:t>
      </w:r>
      <w:r w:rsidR="00DD50A2" w:rsidRPr="00F729DD">
        <w:rPr>
          <w:rFonts w:ascii="Arial" w:hAnsi="Arial" w:cs="Arial"/>
          <w:bCs/>
          <w:i/>
          <w:sz w:val="22"/>
          <w:szCs w:val="22"/>
        </w:rPr>
        <w:t xml:space="preserve"> </w:t>
      </w:r>
      <w:r w:rsidR="00DD50A2" w:rsidRPr="00F729DD">
        <w:rPr>
          <w:rFonts w:ascii="Arial" w:hAnsi="Arial" w:cs="Arial"/>
          <w:bCs/>
          <w:iCs/>
          <w:sz w:val="22"/>
          <w:szCs w:val="22"/>
        </w:rPr>
        <w:t>Note that county or local jails may detain state prisoners.</w:t>
      </w:r>
      <w:r w:rsidR="00DD50A2" w:rsidRPr="00F729DD">
        <w:rPr>
          <w:rFonts w:ascii="Arial" w:hAnsi="Arial" w:cs="Arial"/>
          <w:bCs/>
          <w:sz w:val="22"/>
          <w:szCs w:val="22"/>
        </w:rPr>
        <w:t xml:space="preserve"> </w:t>
      </w:r>
      <w:r w:rsidRPr="00F729DD">
        <w:rPr>
          <w:rFonts w:ascii="Arial" w:hAnsi="Arial" w:cs="Arial"/>
          <w:iCs/>
          <w:color w:val="000000" w:themeColor="text1"/>
          <w:sz w:val="22"/>
          <w:szCs w:val="22"/>
        </w:rPr>
        <w:t>It is the Principal Investigator’s</w:t>
      </w:r>
      <w:r w:rsidR="00056923">
        <w:rPr>
          <w:rFonts w:ascii="Arial" w:hAnsi="Arial" w:cs="Arial"/>
          <w:iCs/>
          <w:color w:val="000000" w:themeColor="text1"/>
          <w:sz w:val="22"/>
          <w:szCs w:val="22"/>
        </w:rPr>
        <w:t xml:space="preserve"> (PI)</w:t>
      </w:r>
      <w:r w:rsidRPr="00F729DD">
        <w:rPr>
          <w:rFonts w:ascii="Arial" w:hAnsi="Arial" w:cs="Arial"/>
          <w:iCs/>
          <w:color w:val="000000" w:themeColor="text1"/>
          <w:sz w:val="22"/>
          <w:szCs w:val="22"/>
        </w:rPr>
        <w:t xml:space="preserve"> responsibility to identify and meet these and other related CDCR requirements.</w:t>
      </w:r>
    </w:p>
    <w:p w14:paraId="2D49CA25" w14:textId="75856993" w:rsidR="00F729DD" w:rsidRPr="00F81410" w:rsidRDefault="00DD50A2" w:rsidP="006F7E79">
      <w:pPr>
        <w:pStyle w:val="ListParagraph"/>
        <w:numPr>
          <w:ilvl w:val="0"/>
          <w:numId w:val="28"/>
        </w:numPr>
        <w:rPr>
          <w:rFonts w:ascii="Arial" w:hAnsi="Arial" w:cs="Arial"/>
          <w:b/>
          <w:color w:val="255799"/>
          <w:sz w:val="22"/>
          <w:szCs w:val="22"/>
        </w:rPr>
      </w:pPr>
      <w:hyperlink r:id="rId11" w:history="1">
        <w:r w:rsidRPr="00F81410">
          <w:rPr>
            <w:rStyle w:val="Hyperlink"/>
            <w:rFonts w:ascii="Arial" w:hAnsi="Arial" w:cs="Arial"/>
            <w:bCs/>
            <w:sz w:val="22"/>
            <w:szCs w:val="22"/>
          </w:rPr>
          <w:t>CDCR Link</w:t>
        </w:r>
      </w:hyperlink>
    </w:p>
    <w:p w14:paraId="081F8C64" w14:textId="77777777" w:rsidR="00EF1585" w:rsidRDefault="00EF1585" w:rsidP="00F729DD">
      <w:pPr>
        <w:rPr>
          <w:rFonts w:ascii="Arial" w:hAnsi="Arial" w:cs="Arial"/>
          <w:b/>
          <w:color w:val="021828" w:themeColor="background2" w:themeShade="1A"/>
          <w:sz w:val="22"/>
          <w:szCs w:val="22"/>
        </w:rPr>
      </w:pPr>
    </w:p>
    <w:p w14:paraId="32602C76" w14:textId="77777777" w:rsidR="00EF1585" w:rsidRDefault="00EF1585" w:rsidP="00F729DD">
      <w:pPr>
        <w:rPr>
          <w:rFonts w:ascii="Arial" w:hAnsi="Arial" w:cs="Arial"/>
          <w:b/>
          <w:color w:val="021828" w:themeColor="background2" w:themeShade="1A"/>
          <w:sz w:val="22"/>
          <w:szCs w:val="22"/>
        </w:rPr>
      </w:pPr>
    </w:p>
    <w:p w14:paraId="59CAEEFA" w14:textId="3D59A01C" w:rsidR="00DD50A2" w:rsidRPr="00F729DD" w:rsidRDefault="00F729DD" w:rsidP="00F729DD">
      <w:pPr>
        <w:rPr>
          <w:rFonts w:ascii="Arial" w:hAnsi="Arial" w:cs="Arial"/>
          <w:b/>
          <w:color w:val="000000"/>
          <w:sz w:val="22"/>
          <w:szCs w:val="22"/>
        </w:rPr>
      </w:pPr>
      <w:r>
        <w:rPr>
          <w:rFonts w:ascii="Arial" w:hAnsi="Arial" w:cs="Arial"/>
          <w:b/>
          <w:color w:val="021828" w:themeColor="background2" w:themeShade="1A"/>
          <w:sz w:val="22"/>
          <w:szCs w:val="22"/>
        </w:rPr>
        <w:t xml:space="preserve">The </w:t>
      </w:r>
      <w:r w:rsidR="00DD50A2" w:rsidRPr="00F729DD">
        <w:rPr>
          <w:rFonts w:ascii="Arial" w:hAnsi="Arial" w:cs="Arial"/>
          <w:b/>
          <w:color w:val="021828" w:themeColor="background2" w:themeShade="1A"/>
          <w:sz w:val="22"/>
          <w:szCs w:val="22"/>
        </w:rPr>
        <w:t xml:space="preserve">Committee for the Protection of Human Subjects (CPHS) approval may apply to prisoner research. </w:t>
      </w:r>
      <w:r w:rsidR="00DD50A2" w:rsidRPr="00F729DD">
        <w:rPr>
          <w:rFonts w:ascii="Arial" w:hAnsi="Arial" w:cs="Arial"/>
          <w:sz w:val="22"/>
          <w:szCs w:val="22"/>
        </w:rPr>
        <w:t xml:space="preserve">CPHS is the institutional review board (IRB) for </w:t>
      </w:r>
      <w:proofErr w:type="gramStart"/>
      <w:r w:rsidR="00DD50A2" w:rsidRPr="00F729DD">
        <w:rPr>
          <w:rFonts w:ascii="Arial" w:hAnsi="Arial" w:cs="Arial"/>
          <w:sz w:val="22"/>
          <w:szCs w:val="22"/>
        </w:rPr>
        <w:t>all of</w:t>
      </w:r>
      <w:proofErr w:type="gramEnd"/>
      <w:r w:rsidR="00DD50A2" w:rsidRPr="00F729DD">
        <w:rPr>
          <w:rFonts w:ascii="Arial" w:hAnsi="Arial" w:cs="Arial"/>
          <w:sz w:val="22"/>
          <w:szCs w:val="22"/>
        </w:rPr>
        <w:t xml:space="preserve"> the departments under the California Health and Human Services Agency (CHHSA). CPHS is also the IRB required to review all research-related requests for state personal information to the University of California and non-profit educational institutions. (CPHS must also approve research requests for release of data delating to birth and death certificated from the California Department of Public Health.)</w:t>
      </w:r>
      <w:r w:rsidRPr="00F729DD">
        <w:rPr>
          <w:rFonts w:ascii="Arial" w:hAnsi="Arial" w:cs="Arial"/>
          <w:bCs/>
          <w:iCs/>
          <w:color w:val="000000" w:themeColor="text1"/>
          <w:sz w:val="22"/>
          <w:szCs w:val="22"/>
        </w:rPr>
        <w:t xml:space="preserve"> It is the </w:t>
      </w:r>
      <w:r w:rsidR="00056923">
        <w:rPr>
          <w:rFonts w:ascii="Arial" w:hAnsi="Arial" w:cs="Arial"/>
          <w:bCs/>
          <w:iCs/>
          <w:color w:val="000000" w:themeColor="text1"/>
          <w:sz w:val="22"/>
          <w:szCs w:val="22"/>
        </w:rPr>
        <w:t>PI</w:t>
      </w:r>
      <w:r w:rsidRPr="00F729DD">
        <w:rPr>
          <w:rFonts w:ascii="Arial" w:hAnsi="Arial" w:cs="Arial"/>
          <w:bCs/>
          <w:iCs/>
          <w:color w:val="000000" w:themeColor="text1"/>
          <w:sz w:val="22"/>
          <w:szCs w:val="22"/>
        </w:rPr>
        <w:t>’s responsibility to identify and meet these and other related CPHS requirements.</w:t>
      </w:r>
    </w:p>
    <w:p w14:paraId="57E5183D" w14:textId="557B66D3" w:rsidR="00DD50A2" w:rsidRPr="00F729DD" w:rsidRDefault="00DD50A2" w:rsidP="00F729DD">
      <w:pPr>
        <w:pStyle w:val="ListParagraph"/>
        <w:numPr>
          <w:ilvl w:val="0"/>
          <w:numId w:val="28"/>
        </w:numPr>
        <w:rPr>
          <w:rFonts w:ascii="Arial" w:hAnsi="Arial" w:cs="Arial"/>
          <w:bCs/>
          <w:color w:val="000000"/>
          <w:sz w:val="22"/>
          <w:szCs w:val="22"/>
        </w:rPr>
      </w:pPr>
      <w:hyperlink r:id="rId12" w:history="1">
        <w:r w:rsidRPr="00F81410">
          <w:rPr>
            <w:rStyle w:val="Hyperlink"/>
            <w:rFonts w:ascii="Arial" w:hAnsi="Arial" w:cs="Arial"/>
            <w:bCs/>
            <w:sz w:val="22"/>
            <w:szCs w:val="22"/>
          </w:rPr>
          <w:t>CPHS Link</w:t>
        </w:r>
      </w:hyperlink>
    </w:p>
    <w:p w14:paraId="243A289F" w14:textId="77777777" w:rsidR="00F729DD" w:rsidRPr="00F729DD" w:rsidRDefault="00F729DD" w:rsidP="00F729DD">
      <w:pPr>
        <w:pStyle w:val="ListParagraph"/>
        <w:rPr>
          <w:rFonts w:ascii="Arial" w:hAnsi="Arial" w:cs="Arial"/>
          <w:bCs/>
          <w:color w:val="000000"/>
          <w:sz w:val="22"/>
          <w:szCs w:val="22"/>
        </w:rPr>
      </w:pPr>
    </w:p>
    <w:p w14:paraId="46F6EFAB" w14:textId="77777777" w:rsidR="00EF1585" w:rsidRDefault="00F729DD" w:rsidP="00F81410">
      <w:pPr>
        <w:rPr>
          <w:rFonts w:ascii="Arial" w:hAnsi="Arial" w:cs="Arial"/>
          <w:bCs/>
          <w:color w:val="000000" w:themeColor="text1"/>
          <w:sz w:val="22"/>
          <w:szCs w:val="22"/>
        </w:rPr>
      </w:pPr>
      <w:r>
        <w:rPr>
          <w:rFonts w:ascii="Arial" w:hAnsi="Arial" w:cs="Arial"/>
          <w:b/>
          <w:color w:val="000000" w:themeColor="text1"/>
          <w:sz w:val="22"/>
          <w:szCs w:val="22"/>
        </w:rPr>
        <w:t>R</w:t>
      </w:r>
      <w:r w:rsidR="00DD50A2" w:rsidRPr="00F729DD">
        <w:rPr>
          <w:rFonts w:ascii="Arial" w:hAnsi="Arial" w:cs="Arial"/>
          <w:b/>
          <w:color w:val="000000" w:themeColor="text1"/>
          <w:sz w:val="22"/>
          <w:szCs w:val="22"/>
        </w:rPr>
        <w:t xml:space="preserve">esearchers must </w:t>
      </w:r>
      <w:r w:rsidR="00DD50A2" w:rsidRPr="00F729DD">
        <w:rPr>
          <w:rFonts w:ascii="Arial" w:hAnsi="Arial" w:cs="Arial"/>
          <w:b/>
          <w:bCs/>
          <w:i/>
          <w:iCs/>
          <w:color w:val="000000" w:themeColor="text1"/>
          <w:sz w:val="22"/>
          <w:szCs w:val="22"/>
        </w:rPr>
        <w:t xml:space="preserve">also </w:t>
      </w:r>
      <w:r w:rsidR="00DD50A2" w:rsidRPr="00F729DD">
        <w:rPr>
          <w:rFonts w:ascii="Arial" w:hAnsi="Arial" w:cs="Arial"/>
          <w:b/>
          <w:color w:val="000000" w:themeColor="text1"/>
          <w:sz w:val="22"/>
          <w:szCs w:val="22"/>
        </w:rPr>
        <w:t xml:space="preserve">comply with the additional limitations and requirements in </w:t>
      </w:r>
      <w:hyperlink r:id="rId13" w:history="1">
        <w:r w:rsidR="00DD50A2" w:rsidRPr="00F729DD">
          <w:rPr>
            <w:rStyle w:val="Hyperlink"/>
            <w:rFonts w:ascii="Arial" w:hAnsi="Arial" w:cs="Arial"/>
            <w:b/>
            <w:sz w:val="22"/>
            <w:szCs w:val="22"/>
          </w:rPr>
          <w:t>California Penal Code Sections 3501 – 3523</w:t>
        </w:r>
      </w:hyperlink>
      <w:r w:rsidR="00DD50A2" w:rsidRPr="00F729DD">
        <w:rPr>
          <w:rFonts w:ascii="Arial" w:hAnsi="Arial" w:cs="Arial"/>
          <w:b/>
          <w:color w:val="000000" w:themeColor="text1"/>
          <w:sz w:val="22"/>
          <w:szCs w:val="22"/>
        </w:rPr>
        <w:t xml:space="preserve">. </w:t>
      </w:r>
      <w:r w:rsidR="00DD50A2" w:rsidRPr="00F81410">
        <w:rPr>
          <w:rFonts w:ascii="Arial" w:hAnsi="Arial" w:cs="Arial"/>
          <w:bCs/>
          <w:color w:val="000000" w:themeColor="text1"/>
          <w:sz w:val="22"/>
          <w:szCs w:val="22"/>
        </w:rPr>
        <w:t>It is the</w:t>
      </w:r>
      <w:r w:rsidR="00056923">
        <w:rPr>
          <w:rFonts w:ascii="Arial" w:hAnsi="Arial" w:cs="Arial"/>
          <w:bCs/>
          <w:color w:val="000000" w:themeColor="text1"/>
          <w:sz w:val="22"/>
          <w:szCs w:val="22"/>
        </w:rPr>
        <w:t xml:space="preserve"> PI</w:t>
      </w:r>
    </w:p>
    <w:p w14:paraId="44F99CCA" w14:textId="0DE28AE3" w:rsidR="00DD50A2" w:rsidRPr="00F81410" w:rsidRDefault="00056923" w:rsidP="00F81410">
      <w:pPr>
        <w:rPr>
          <w:rFonts w:ascii="Arial" w:hAnsi="Arial" w:cs="Arial"/>
          <w:color w:val="000000"/>
          <w:sz w:val="22"/>
          <w:szCs w:val="22"/>
        </w:rPr>
      </w:pPr>
      <w:r>
        <w:rPr>
          <w:rFonts w:ascii="Arial" w:hAnsi="Arial" w:cs="Arial"/>
          <w:bCs/>
          <w:color w:val="000000" w:themeColor="text1"/>
          <w:sz w:val="22"/>
          <w:szCs w:val="22"/>
        </w:rPr>
        <w:t xml:space="preserve">’s </w:t>
      </w:r>
      <w:r w:rsidR="00DD50A2" w:rsidRPr="00F81410">
        <w:rPr>
          <w:rFonts w:ascii="Arial" w:hAnsi="Arial" w:cs="Arial"/>
          <w:bCs/>
          <w:color w:val="000000" w:themeColor="text1"/>
          <w:sz w:val="22"/>
          <w:szCs w:val="22"/>
        </w:rPr>
        <w:t>responsibility to identify and meet CA penal code requirements, as applicable</w:t>
      </w:r>
      <w:r>
        <w:rPr>
          <w:rFonts w:ascii="Arial" w:hAnsi="Arial" w:cs="Arial"/>
          <w:bCs/>
          <w:color w:val="000000" w:themeColor="text1"/>
          <w:sz w:val="22"/>
          <w:szCs w:val="22"/>
        </w:rPr>
        <w:t>, and document these requirements within in the UCI IRB submission</w:t>
      </w:r>
      <w:r w:rsidR="00DD50A2" w:rsidRPr="00F81410">
        <w:rPr>
          <w:rFonts w:ascii="Arial" w:hAnsi="Arial" w:cs="Arial"/>
          <w:bCs/>
          <w:color w:val="000000" w:themeColor="text1"/>
          <w:sz w:val="22"/>
          <w:szCs w:val="22"/>
        </w:rPr>
        <w:t>.</w:t>
      </w:r>
      <w:r>
        <w:rPr>
          <w:rFonts w:ascii="Arial" w:hAnsi="Arial" w:cs="Arial"/>
          <w:bCs/>
          <w:color w:val="000000" w:themeColor="text1"/>
          <w:sz w:val="22"/>
          <w:szCs w:val="22"/>
        </w:rPr>
        <w:t xml:space="preserve">  </w:t>
      </w:r>
    </w:p>
    <w:p w14:paraId="1DC08F31" w14:textId="77777777" w:rsidR="00056923" w:rsidRDefault="00056923" w:rsidP="00F81410">
      <w:pPr>
        <w:widowControl w:val="0"/>
        <w:autoSpaceDE w:val="0"/>
        <w:autoSpaceDN w:val="0"/>
        <w:adjustRightInd w:val="0"/>
        <w:rPr>
          <w:rFonts w:ascii="Arial" w:hAnsi="Arial" w:cs="Arial"/>
          <w:sz w:val="22"/>
          <w:szCs w:val="22"/>
        </w:rPr>
      </w:pPr>
    </w:p>
    <w:p w14:paraId="3700D6E9" w14:textId="0B036EDB" w:rsidR="00DD50A2" w:rsidRDefault="00DD50A2" w:rsidP="00F81410">
      <w:pPr>
        <w:widowControl w:val="0"/>
        <w:autoSpaceDE w:val="0"/>
        <w:autoSpaceDN w:val="0"/>
        <w:adjustRightInd w:val="0"/>
        <w:rPr>
          <w:rFonts w:ascii="Arial" w:hAnsi="Arial" w:cs="Arial"/>
          <w:color w:val="000000"/>
          <w:sz w:val="22"/>
          <w:szCs w:val="22"/>
        </w:rPr>
      </w:pPr>
      <w:r w:rsidRPr="00F81410">
        <w:rPr>
          <w:rFonts w:ascii="Arial" w:hAnsi="Arial" w:cs="Arial"/>
          <w:sz w:val="22"/>
          <w:szCs w:val="22"/>
        </w:rPr>
        <w:t>Notable</w:t>
      </w:r>
      <w:r w:rsidRPr="00F81410">
        <w:rPr>
          <w:rFonts w:ascii="Arial" w:hAnsi="Arial" w:cs="Arial"/>
          <w:color w:val="000000"/>
          <w:sz w:val="22"/>
          <w:szCs w:val="22"/>
        </w:rPr>
        <w:t xml:space="preserve"> California Considerations:</w:t>
      </w:r>
    </w:p>
    <w:p w14:paraId="4C6E8486" w14:textId="77777777" w:rsidR="00056923" w:rsidRPr="00F81410" w:rsidRDefault="00056923" w:rsidP="00F81410">
      <w:pPr>
        <w:widowControl w:val="0"/>
        <w:autoSpaceDE w:val="0"/>
        <w:autoSpaceDN w:val="0"/>
        <w:adjustRightInd w:val="0"/>
        <w:rPr>
          <w:rFonts w:ascii="Arial" w:hAnsi="Arial" w:cs="Arial"/>
          <w:color w:val="000000"/>
          <w:sz w:val="22"/>
          <w:szCs w:val="22"/>
        </w:rPr>
      </w:pPr>
    </w:p>
    <w:p w14:paraId="36418734" w14:textId="1CD504F0" w:rsidR="00DD50A2" w:rsidRDefault="00DD50A2" w:rsidP="00EF1585">
      <w:pPr>
        <w:pStyle w:val="ListParagraph"/>
        <w:numPr>
          <w:ilvl w:val="0"/>
          <w:numId w:val="29"/>
        </w:numPr>
        <w:ind w:left="720"/>
        <w:rPr>
          <w:rFonts w:ascii="Arial" w:hAnsi="Arial" w:cs="Arial"/>
          <w:color w:val="000000"/>
          <w:sz w:val="22"/>
          <w:szCs w:val="22"/>
        </w:rPr>
      </w:pPr>
      <w:r w:rsidRPr="00056923">
        <w:rPr>
          <w:rFonts w:ascii="Arial" w:hAnsi="Arial" w:cs="Arial"/>
          <w:sz w:val="22"/>
          <w:szCs w:val="22"/>
        </w:rPr>
        <w:t xml:space="preserve">CA Penal Code 3502 </w:t>
      </w:r>
      <w:r w:rsidRPr="00056923">
        <w:rPr>
          <w:rFonts w:ascii="Arial" w:hAnsi="Arial" w:cs="Arial"/>
          <w:color w:val="000000"/>
          <w:sz w:val="22"/>
          <w:szCs w:val="22"/>
        </w:rPr>
        <w:t>prohibits the conduct of biomedical research on prisoners except when a physician treating a prisoner has determined that access to a drug or treatment available only under a treatment protocol or treatment IND is in the best medical interests of the prisoner and the prisoner has provided consent per CA penal Code Section 3521.</w:t>
      </w:r>
      <w:r w:rsidR="00056923">
        <w:rPr>
          <w:rStyle w:val="FootnoteReference"/>
          <w:rFonts w:ascii="Arial" w:hAnsi="Arial" w:cs="Arial"/>
          <w:color w:val="000000"/>
          <w:sz w:val="22"/>
          <w:szCs w:val="22"/>
        </w:rPr>
        <w:footnoteReference w:id="2"/>
      </w:r>
    </w:p>
    <w:p w14:paraId="69797A51" w14:textId="77777777" w:rsidR="00056923" w:rsidRPr="00056923" w:rsidRDefault="00056923" w:rsidP="00EF1585">
      <w:pPr>
        <w:ind w:left="360"/>
        <w:rPr>
          <w:rFonts w:ascii="Arial" w:hAnsi="Arial" w:cs="Arial"/>
          <w:color w:val="000000"/>
          <w:sz w:val="22"/>
          <w:szCs w:val="22"/>
        </w:rPr>
      </w:pPr>
    </w:p>
    <w:p w14:paraId="7E29B5BD" w14:textId="57D75660" w:rsidR="00DD50A2" w:rsidRPr="00D63E0F" w:rsidRDefault="00DD50A2" w:rsidP="00EF1585">
      <w:pPr>
        <w:pStyle w:val="ListParagraph"/>
        <w:widowControl w:val="0"/>
        <w:numPr>
          <w:ilvl w:val="0"/>
          <w:numId w:val="29"/>
        </w:numPr>
        <w:autoSpaceDE w:val="0"/>
        <w:autoSpaceDN w:val="0"/>
        <w:adjustRightInd w:val="0"/>
        <w:ind w:left="720"/>
        <w:rPr>
          <w:rFonts w:ascii="Arial" w:hAnsi="Arial" w:cs="Arial"/>
          <w:color w:val="000000"/>
          <w:sz w:val="22"/>
          <w:szCs w:val="22"/>
        </w:rPr>
      </w:pPr>
      <w:r w:rsidRPr="00056923">
        <w:rPr>
          <w:rFonts w:ascii="Arial" w:hAnsi="Arial" w:cs="Arial"/>
          <w:color w:val="000000"/>
          <w:sz w:val="22"/>
          <w:szCs w:val="22"/>
        </w:rPr>
        <w:t>CA Penal Code 3505 states b</w:t>
      </w:r>
      <w:r w:rsidRPr="00056923">
        <w:rPr>
          <w:rFonts w:ascii="Arial" w:hAnsi="Arial" w:cs="Arial"/>
          <w:color w:val="000000"/>
          <w:sz w:val="22"/>
          <w:szCs w:val="22"/>
          <w:shd w:val="clear" w:color="auto" w:fill="FFFFFF"/>
        </w:rPr>
        <w:t xml:space="preserve">ehavioral research shall be limited to studies of the possible causes, effects and processes of incarceration and studies of prisons as institutional structures or of prisoners as incarcerated persons which present minimal or no risk and no more than mere inconvenience to the subjects of the research. </w:t>
      </w:r>
      <w:r w:rsidRPr="00056923">
        <w:rPr>
          <w:rFonts w:ascii="Arial" w:hAnsi="Arial" w:cs="Arial"/>
          <w:color w:val="000000"/>
          <w:sz w:val="22"/>
          <w:szCs w:val="22"/>
        </w:rPr>
        <w:t>Informed consent shall not be required for participation in behavioral research when the California Department of Corrections determines that it would be unnecessary or significantly inhibit the conduct of such research. In the absence of such determination, informed consent shall be required for participation in behavioral research.</w:t>
      </w:r>
    </w:p>
    <w:p w14:paraId="561ED06D" w14:textId="2ECBBE74" w:rsidR="00DD50A2" w:rsidRPr="00D63E0F" w:rsidRDefault="00D63E0F" w:rsidP="00D63E0F">
      <w:pPr>
        <w:pStyle w:val="NormalWeb"/>
        <w:rPr>
          <w:rFonts w:ascii="Arial" w:hAnsi="Arial" w:cs="Arial"/>
          <w:sz w:val="22"/>
          <w:szCs w:val="22"/>
        </w:rPr>
      </w:pPr>
      <w:r w:rsidRPr="00D63E0F">
        <w:rPr>
          <w:rFonts w:ascii="Arial" w:hAnsi="Arial" w:cs="Arial"/>
          <w:b/>
          <w:color w:val="255799"/>
          <w:sz w:val="22"/>
          <w:szCs w:val="22"/>
        </w:rPr>
        <w:t>Department of Health and Human Services Supported Research</w:t>
      </w:r>
      <w:r>
        <w:rPr>
          <w:rFonts w:ascii="Arial" w:hAnsi="Arial" w:cs="Arial"/>
          <w:b/>
          <w:color w:val="255799"/>
          <w:sz w:val="22"/>
          <w:szCs w:val="22"/>
        </w:rPr>
        <w:t xml:space="preserve"> (DHHS): </w:t>
      </w:r>
      <w:r w:rsidR="00DD50A2" w:rsidRPr="00D63E0F">
        <w:rPr>
          <w:rFonts w:ascii="Arial" w:hAnsi="Arial" w:cs="Arial"/>
          <w:bCs/>
          <w:sz w:val="22"/>
          <w:szCs w:val="22"/>
        </w:rPr>
        <w:t xml:space="preserve">For any </w:t>
      </w:r>
      <w:r>
        <w:rPr>
          <w:rFonts w:ascii="Arial" w:hAnsi="Arial" w:cs="Arial"/>
          <w:bCs/>
          <w:sz w:val="22"/>
          <w:szCs w:val="22"/>
        </w:rPr>
        <w:t>D</w:t>
      </w:r>
      <w:r w:rsidR="00DD50A2" w:rsidRPr="00D63E0F">
        <w:rPr>
          <w:rFonts w:ascii="Arial" w:hAnsi="Arial" w:cs="Arial"/>
          <w:bCs/>
          <w:sz w:val="22"/>
          <w:szCs w:val="22"/>
        </w:rPr>
        <w:t xml:space="preserve">HHS conducted or supported research involving prisoners, the institution(s) engaged in the research must certify to the Secretary (through </w:t>
      </w:r>
      <w:r>
        <w:rPr>
          <w:rFonts w:ascii="Arial" w:hAnsi="Arial" w:cs="Arial"/>
          <w:bCs/>
          <w:sz w:val="22"/>
          <w:szCs w:val="22"/>
        </w:rPr>
        <w:t>the Office of Human Research Protections (OHRP)</w:t>
      </w:r>
      <w:r w:rsidR="00DD50A2" w:rsidRPr="00D63E0F">
        <w:rPr>
          <w:rFonts w:ascii="Arial" w:hAnsi="Arial" w:cs="Arial"/>
          <w:bCs/>
          <w:sz w:val="22"/>
          <w:szCs w:val="22"/>
        </w:rPr>
        <w:t xml:space="preserve">) that the IRB reviewed the research and made seven findings as required by the regulations (45 CFR 46.305(c) and 46.306(a)(1)). </w:t>
      </w:r>
      <w:r w:rsidRPr="008C6681">
        <w:rPr>
          <w:rFonts w:ascii="Arial" w:hAnsi="Arial" w:cs="Arial"/>
          <w:sz w:val="22"/>
          <w:szCs w:val="22"/>
        </w:rPr>
        <w:t>OHRP then will determine whether the proposed research involves one of the categories of research permissible under </w:t>
      </w:r>
      <w:hyperlink r:id="rId14" w:anchor="46.306" w:history="1">
        <w:r w:rsidRPr="005C279F">
          <w:rPr>
            <w:rStyle w:val="Hyperlink"/>
            <w:rFonts w:ascii="Arial" w:hAnsi="Arial" w:cs="Arial"/>
            <w:sz w:val="22"/>
            <w:szCs w:val="22"/>
          </w:rPr>
          <w:t xml:space="preserve">45 CFR </w:t>
        </w:r>
        <w:r w:rsidRPr="005C279F">
          <w:rPr>
            <w:rStyle w:val="Hyperlink"/>
            <w:rFonts w:ascii="Arial" w:hAnsi="Arial" w:cs="Arial"/>
            <w:sz w:val="22"/>
            <w:szCs w:val="22"/>
          </w:rPr>
          <w:lastRenderedPageBreak/>
          <w:t>46.306(a)(2)</w:t>
        </w:r>
      </w:hyperlink>
      <w:r w:rsidRPr="008C6681">
        <w:rPr>
          <w:rFonts w:ascii="Arial" w:hAnsi="Arial" w:cs="Arial"/>
          <w:sz w:val="22"/>
          <w:szCs w:val="22"/>
        </w:rPr>
        <w:t xml:space="preserve">, and if so which one. </w:t>
      </w:r>
      <w:r w:rsidRPr="008C6681">
        <w:rPr>
          <w:rFonts w:ascii="Arial" w:hAnsi="Arial" w:cs="Arial"/>
          <w:color w:val="000000" w:themeColor="text1"/>
          <w:sz w:val="22"/>
          <w:szCs w:val="22"/>
        </w:rPr>
        <w:t>The research cannot start until the IRB has received approval for the research from OHRP.</w:t>
      </w:r>
    </w:p>
    <w:p w14:paraId="316A0F05" w14:textId="00C994A0" w:rsidR="00DD50A2" w:rsidRPr="00D63E0F" w:rsidRDefault="00DD50A2" w:rsidP="00D63E0F">
      <w:pPr>
        <w:pStyle w:val="Level4"/>
        <w:numPr>
          <w:ilvl w:val="0"/>
          <w:numId w:val="0"/>
        </w:numPr>
        <w:tabs>
          <w:tab w:val="clear" w:pos="612"/>
        </w:tabs>
        <w:rPr>
          <w:rFonts w:ascii="Arial" w:hAnsi="Arial" w:cs="Arial"/>
          <w:b/>
          <w:color w:val="000000"/>
          <w:sz w:val="22"/>
          <w:szCs w:val="22"/>
        </w:rPr>
      </w:pPr>
      <w:r w:rsidRPr="00D63E0F">
        <w:rPr>
          <w:rFonts w:ascii="Arial" w:hAnsi="Arial" w:cs="Arial"/>
          <w:b/>
          <w:sz w:val="22"/>
          <w:szCs w:val="22"/>
        </w:rPr>
        <w:t>Waiver of the Applicability of Certain Provisions of DHHS Regulations for the Protection of Human</w:t>
      </w:r>
      <w:r w:rsidR="00D63E0F" w:rsidRPr="00D63E0F">
        <w:rPr>
          <w:rFonts w:ascii="Arial" w:hAnsi="Arial" w:cs="Arial"/>
          <w:b/>
          <w:sz w:val="22"/>
          <w:szCs w:val="22"/>
        </w:rPr>
        <w:t xml:space="preserve"> </w:t>
      </w:r>
      <w:r w:rsidRPr="00D63E0F">
        <w:rPr>
          <w:rFonts w:ascii="Arial" w:hAnsi="Arial" w:cs="Arial"/>
          <w:b/>
          <w:sz w:val="22"/>
          <w:szCs w:val="22"/>
        </w:rPr>
        <w:t>Subjects for DHHS Epidemiologic Research Involving Prisoners as Subjects</w:t>
      </w:r>
      <w:r w:rsidR="00D63E0F" w:rsidRPr="00D63E0F">
        <w:rPr>
          <w:rFonts w:ascii="Arial" w:hAnsi="Arial" w:cs="Arial"/>
          <w:b/>
          <w:sz w:val="22"/>
          <w:szCs w:val="22"/>
        </w:rPr>
        <w:t>:</w:t>
      </w:r>
      <w:r w:rsidR="00D63E0F">
        <w:rPr>
          <w:rFonts w:ascii="Arial" w:hAnsi="Arial" w:cs="Arial"/>
          <w:b/>
          <w:color w:val="000000"/>
          <w:sz w:val="22"/>
          <w:szCs w:val="22"/>
        </w:rPr>
        <w:t xml:space="preserve"> </w:t>
      </w:r>
      <w:r w:rsidRPr="005049FB">
        <w:rPr>
          <w:rFonts w:ascii="Arial" w:hAnsi="Arial" w:cs="Arial"/>
          <w:sz w:val="22"/>
          <w:szCs w:val="22"/>
        </w:rPr>
        <w:t xml:space="preserve">For a minimal risk epidemiologic study in which prisoners are not the particular focus and the sole purpose of the study is either: </w:t>
      </w:r>
      <w:r w:rsidR="00D63E0F">
        <w:rPr>
          <w:rFonts w:ascii="Arial" w:hAnsi="Arial" w:cs="Arial"/>
          <w:sz w:val="22"/>
          <w:szCs w:val="22"/>
        </w:rPr>
        <w:t>t</w:t>
      </w:r>
      <w:r w:rsidRPr="005049FB">
        <w:rPr>
          <w:rFonts w:ascii="Arial" w:hAnsi="Arial" w:cs="Arial"/>
          <w:sz w:val="22"/>
          <w:szCs w:val="22"/>
        </w:rPr>
        <w:t xml:space="preserve">o describe the prevalence or incidence of a disease by identifying all cases; or </w:t>
      </w:r>
      <w:r w:rsidR="00D63E0F">
        <w:rPr>
          <w:rFonts w:ascii="Arial" w:hAnsi="Arial" w:cs="Arial"/>
          <w:sz w:val="22"/>
          <w:szCs w:val="22"/>
        </w:rPr>
        <w:t>t</w:t>
      </w:r>
      <w:r w:rsidRPr="005049FB">
        <w:rPr>
          <w:rFonts w:ascii="Arial" w:hAnsi="Arial" w:cs="Arial"/>
          <w:sz w:val="22"/>
          <w:szCs w:val="22"/>
        </w:rPr>
        <w:t>o study potential risk factor associations for that disease.</w:t>
      </w:r>
    </w:p>
    <w:p w14:paraId="3881116D" w14:textId="77777777" w:rsidR="00D63E0F" w:rsidRDefault="00D63E0F" w:rsidP="00D63E0F">
      <w:pPr>
        <w:widowControl w:val="0"/>
        <w:autoSpaceDE w:val="0"/>
        <w:autoSpaceDN w:val="0"/>
        <w:adjustRightInd w:val="0"/>
        <w:rPr>
          <w:rFonts w:ascii="Arial" w:hAnsi="Arial" w:cs="Arial"/>
          <w:sz w:val="22"/>
          <w:szCs w:val="22"/>
        </w:rPr>
      </w:pPr>
    </w:p>
    <w:p w14:paraId="4CCF0011" w14:textId="07A244B7" w:rsidR="00DD50A2" w:rsidRDefault="00DD50A2" w:rsidP="00D63E0F">
      <w:pPr>
        <w:widowControl w:val="0"/>
        <w:autoSpaceDE w:val="0"/>
        <w:autoSpaceDN w:val="0"/>
        <w:adjustRightInd w:val="0"/>
        <w:rPr>
          <w:rFonts w:ascii="Arial" w:hAnsi="Arial" w:cs="Arial"/>
          <w:sz w:val="22"/>
          <w:szCs w:val="22"/>
        </w:rPr>
      </w:pPr>
      <w:r w:rsidRPr="005049FB">
        <w:rPr>
          <w:rFonts w:ascii="Arial" w:hAnsi="Arial" w:cs="Arial"/>
          <w:sz w:val="22"/>
          <w:szCs w:val="22"/>
        </w:rPr>
        <w:t xml:space="preserve">The two </w:t>
      </w:r>
      <w:hyperlink r:id="rId15" w:history="1">
        <w:r w:rsidRPr="00CB4CAE">
          <w:rPr>
            <w:rStyle w:val="Hyperlink"/>
            <w:rFonts w:ascii="Arial" w:hAnsi="Arial" w:cs="Arial"/>
            <w:sz w:val="22"/>
            <w:szCs w:val="22"/>
          </w:rPr>
          <w:t>Subpart C</w:t>
        </w:r>
      </w:hyperlink>
      <w:r w:rsidRPr="005049FB">
        <w:rPr>
          <w:rFonts w:ascii="Arial" w:hAnsi="Arial" w:cs="Arial"/>
          <w:sz w:val="22"/>
          <w:szCs w:val="22"/>
        </w:rPr>
        <w:t xml:space="preserve"> provisions that are waived are: </w:t>
      </w:r>
    </w:p>
    <w:p w14:paraId="2DF56F05" w14:textId="77777777" w:rsidR="00D63E0F" w:rsidRPr="005049FB" w:rsidRDefault="00D63E0F" w:rsidP="00D63E0F">
      <w:pPr>
        <w:widowControl w:val="0"/>
        <w:autoSpaceDE w:val="0"/>
        <w:autoSpaceDN w:val="0"/>
        <w:adjustRightInd w:val="0"/>
        <w:rPr>
          <w:rFonts w:ascii="Arial" w:hAnsi="Arial" w:cs="Arial"/>
          <w:sz w:val="22"/>
          <w:szCs w:val="22"/>
        </w:rPr>
      </w:pPr>
    </w:p>
    <w:p w14:paraId="3C42706E" w14:textId="77777777" w:rsidR="00DD50A2" w:rsidRPr="00D63E0F" w:rsidRDefault="00DD50A2" w:rsidP="00EF1585">
      <w:pPr>
        <w:widowControl w:val="0"/>
        <w:numPr>
          <w:ilvl w:val="2"/>
          <w:numId w:val="20"/>
        </w:numPr>
        <w:tabs>
          <w:tab w:val="num" w:pos="720"/>
        </w:tabs>
        <w:autoSpaceDE w:val="0"/>
        <w:autoSpaceDN w:val="0"/>
        <w:adjustRightInd w:val="0"/>
        <w:ind w:left="720" w:hanging="360"/>
        <w:rPr>
          <w:rFonts w:ascii="Arial" w:hAnsi="Arial" w:cs="Arial"/>
          <w:iCs/>
          <w:sz w:val="22"/>
          <w:szCs w:val="22"/>
        </w:rPr>
      </w:pPr>
      <w:r w:rsidRPr="00D63E0F">
        <w:rPr>
          <w:rFonts w:ascii="Arial" w:hAnsi="Arial" w:cs="Arial"/>
          <w:iCs/>
          <w:sz w:val="22"/>
          <w:szCs w:val="22"/>
        </w:rPr>
        <w:t xml:space="preserve">The requirement that an IRB choose one of the four categories in 45 CFR 46.306(a)(2); and </w:t>
      </w:r>
    </w:p>
    <w:p w14:paraId="0885D37B" w14:textId="77777777" w:rsidR="00D63E0F" w:rsidRPr="00D63E0F" w:rsidRDefault="00D63E0F" w:rsidP="00EF1585">
      <w:pPr>
        <w:widowControl w:val="0"/>
        <w:autoSpaceDE w:val="0"/>
        <w:autoSpaceDN w:val="0"/>
        <w:adjustRightInd w:val="0"/>
        <w:ind w:left="720"/>
        <w:rPr>
          <w:rFonts w:ascii="Arial" w:hAnsi="Arial" w:cs="Arial"/>
          <w:iCs/>
          <w:sz w:val="22"/>
          <w:szCs w:val="22"/>
        </w:rPr>
      </w:pPr>
    </w:p>
    <w:p w14:paraId="5BE00726" w14:textId="77777777" w:rsidR="00DD50A2" w:rsidRPr="00D63E0F" w:rsidRDefault="00DD50A2" w:rsidP="00EF1585">
      <w:pPr>
        <w:widowControl w:val="0"/>
        <w:numPr>
          <w:ilvl w:val="2"/>
          <w:numId w:val="20"/>
        </w:numPr>
        <w:tabs>
          <w:tab w:val="num" w:pos="720"/>
        </w:tabs>
        <w:autoSpaceDE w:val="0"/>
        <w:autoSpaceDN w:val="0"/>
        <w:adjustRightInd w:val="0"/>
        <w:ind w:left="720" w:hanging="360"/>
        <w:rPr>
          <w:rFonts w:ascii="Arial" w:hAnsi="Arial" w:cs="Arial"/>
          <w:iCs/>
          <w:sz w:val="22"/>
          <w:szCs w:val="22"/>
        </w:rPr>
      </w:pPr>
      <w:r w:rsidRPr="00D63E0F">
        <w:rPr>
          <w:rFonts w:ascii="Arial" w:hAnsi="Arial" w:cs="Arial"/>
          <w:iCs/>
          <w:sz w:val="22"/>
          <w:szCs w:val="22"/>
        </w:rPr>
        <w:t>The requirement that the Secretary (through OHRP) make the final choice of one of the four categories.</w:t>
      </w:r>
    </w:p>
    <w:p w14:paraId="3060AC0C" w14:textId="77777777" w:rsidR="00DD50A2" w:rsidRPr="005049FB" w:rsidRDefault="00DD50A2" w:rsidP="00DD50A2">
      <w:pPr>
        <w:rPr>
          <w:rFonts w:ascii="Arial" w:hAnsi="Arial" w:cs="Arial"/>
          <w:sz w:val="22"/>
          <w:szCs w:val="22"/>
        </w:rPr>
      </w:pPr>
    </w:p>
    <w:p w14:paraId="51F64255" w14:textId="29F967B9" w:rsidR="00DD50A2" w:rsidRPr="00D63E0F" w:rsidRDefault="00DD50A2" w:rsidP="00D63E0F">
      <w:pPr>
        <w:rPr>
          <w:rFonts w:ascii="Arial" w:hAnsi="Arial" w:cs="Arial"/>
          <w:b/>
          <w:color w:val="000000"/>
          <w:sz w:val="22"/>
          <w:szCs w:val="22"/>
        </w:rPr>
      </w:pPr>
      <w:r w:rsidRPr="005049FB">
        <w:rPr>
          <w:rFonts w:ascii="Arial" w:hAnsi="Arial" w:cs="Arial"/>
          <w:b/>
          <w:color w:val="000000"/>
          <w:sz w:val="22"/>
          <w:szCs w:val="22"/>
        </w:rPr>
        <w:t>When a Current Research Participant Becomes a Prisoner</w:t>
      </w:r>
      <w:r w:rsidR="00D63E0F">
        <w:rPr>
          <w:rFonts w:ascii="Arial" w:hAnsi="Arial" w:cs="Arial"/>
          <w:b/>
          <w:color w:val="000000"/>
          <w:sz w:val="22"/>
          <w:szCs w:val="22"/>
        </w:rPr>
        <w:t xml:space="preserve">:  </w:t>
      </w:r>
      <w:r w:rsidRPr="005049FB">
        <w:rPr>
          <w:rFonts w:ascii="Arial" w:hAnsi="Arial" w:cs="Arial"/>
          <w:color w:val="000000"/>
          <w:sz w:val="22"/>
          <w:szCs w:val="22"/>
        </w:rPr>
        <w:t xml:space="preserve">If a participant becomes a prisoner after enrolling in a research study, the </w:t>
      </w:r>
      <w:r w:rsidR="00D63E0F">
        <w:rPr>
          <w:rFonts w:ascii="Arial" w:hAnsi="Arial" w:cs="Arial"/>
          <w:color w:val="000000"/>
          <w:sz w:val="22"/>
          <w:szCs w:val="22"/>
        </w:rPr>
        <w:t>PI</w:t>
      </w:r>
      <w:r w:rsidRPr="005049FB">
        <w:rPr>
          <w:rFonts w:ascii="Arial" w:hAnsi="Arial" w:cs="Arial"/>
          <w:color w:val="000000"/>
          <w:sz w:val="22"/>
          <w:szCs w:val="22"/>
        </w:rPr>
        <w:t xml:space="preserve"> is responsible for reporting the event in writing to the IRB upon learning of the event. This is not required if the study was previously approved by the IRB for prisoner participation.</w:t>
      </w:r>
      <w:r w:rsidR="00D63E0F">
        <w:rPr>
          <w:rFonts w:ascii="Arial" w:hAnsi="Arial" w:cs="Arial"/>
          <w:b/>
          <w:color w:val="000000"/>
          <w:sz w:val="22"/>
          <w:szCs w:val="22"/>
        </w:rPr>
        <w:t xml:space="preserve"> </w:t>
      </w:r>
      <w:r w:rsidRPr="005049FB">
        <w:rPr>
          <w:rFonts w:ascii="Arial" w:hAnsi="Arial" w:cs="Arial"/>
          <w:color w:val="000000"/>
          <w:sz w:val="22"/>
          <w:szCs w:val="22"/>
        </w:rPr>
        <w:t>If research interactions and interventions or obtaining identifiable private information will not occur during the incarceration IRB review and approval under Subpart C is not required.  The</w:t>
      </w:r>
      <w:r w:rsidRPr="005049FB">
        <w:rPr>
          <w:rFonts w:ascii="Arial" w:hAnsi="Arial" w:cs="Arial"/>
          <w:sz w:val="22"/>
          <w:szCs w:val="22"/>
        </w:rPr>
        <w:t xml:space="preserve"> participant may stay enrolled. </w:t>
      </w:r>
    </w:p>
    <w:p w14:paraId="57411C7D" w14:textId="77777777" w:rsidR="00D63E0F" w:rsidRDefault="00D63E0F" w:rsidP="00D63E0F">
      <w:pPr>
        <w:rPr>
          <w:rFonts w:ascii="Arial" w:hAnsi="Arial" w:cs="Arial"/>
          <w:sz w:val="22"/>
          <w:szCs w:val="22"/>
        </w:rPr>
      </w:pPr>
    </w:p>
    <w:p w14:paraId="73B85907" w14:textId="77777777" w:rsidR="00D63E0F" w:rsidRDefault="00D63E0F" w:rsidP="00D63E0F">
      <w:pPr>
        <w:rPr>
          <w:rFonts w:ascii="Arial" w:hAnsi="Arial" w:cs="Arial"/>
          <w:sz w:val="22"/>
          <w:szCs w:val="22"/>
        </w:rPr>
      </w:pPr>
    </w:p>
    <w:p w14:paraId="3434BEC3" w14:textId="0026794D" w:rsidR="00CB4CAE" w:rsidRDefault="00CB4CAE" w:rsidP="00D63E0F">
      <w:pPr>
        <w:rPr>
          <w:rFonts w:ascii="Arial" w:hAnsi="Arial" w:cs="Arial"/>
          <w:sz w:val="22"/>
          <w:szCs w:val="22"/>
        </w:rPr>
      </w:pPr>
    </w:p>
    <w:p w14:paraId="25B92716" w14:textId="77777777" w:rsidR="00D63E0F" w:rsidRDefault="00DD50A2" w:rsidP="00D63E0F">
      <w:pPr>
        <w:rPr>
          <w:rFonts w:ascii="Arial" w:hAnsi="Arial" w:cs="Arial"/>
          <w:sz w:val="22"/>
          <w:szCs w:val="22"/>
        </w:rPr>
      </w:pPr>
      <w:r w:rsidRPr="005049FB">
        <w:rPr>
          <w:rFonts w:ascii="Arial" w:hAnsi="Arial" w:cs="Arial"/>
          <w:sz w:val="22"/>
          <w:szCs w:val="22"/>
        </w:rPr>
        <w:t xml:space="preserve">If the incarceration </w:t>
      </w:r>
      <w:proofErr w:type="gramStart"/>
      <w:r w:rsidRPr="005049FB">
        <w:rPr>
          <w:rFonts w:ascii="Arial" w:hAnsi="Arial" w:cs="Arial"/>
          <w:sz w:val="22"/>
          <w:szCs w:val="22"/>
        </w:rPr>
        <w:t>has an effect on</w:t>
      </w:r>
      <w:proofErr w:type="gramEnd"/>
      <w:r w:rsidRPr="005049FB">
        <w:rPr>
          <w:rFonts w:ascii="Arial" w:hAnsi="Arial" w:cs="Arial"/>
          <w:sz w:val="22"/>
          <w:szCs w:val="22"/>
        </w:rPr>
        <w:t xml:space="preserve"> the study, and Subpart C review has not yet occurred, proceed as follows:</w:t>
      </w:r>
    </w:p>
    <w:p w14:paraId="3B4334A0" w14:textId="77777777" w:rsidR="00D63E0F" w:rsidRDefault="00D63E0F" w:rsidP="00EF1585">
      <w:pPr>
        <w:rPr>
          <w:rFonts w:ascii="Arial" w:hAnsi="Arial" w:cs="Arial"/>
          <w:sz w:val="22"/>
          <w:szCs w:val="22"/>
        </w:rPr>
      </w:pPr>
    </w:p>
    <w:p w14:paraId="3CF07E66" w14:textId="233476FB" w:rsidR="00DD50A2" w:rsidRDefault="00DD50A2" w:rsidP="00EF1585">
      <w:pPr>
        <w:pStyle w:val="ListParagraph"/>
        <w:numPr>
          <w:ilvl w:val="0"/>
          <w:numId w:val="31"/>
        </w:numPr>
        <w:ind w:left="810" w:hanging="360"/>
        <w:rPr>
          <w:rFonts w:ascii="Arial" w:hAnsi="Arial" w:cs="Arial"/>
          <w:sz w:val="22"/>
          <w:szCs w:val="22"/>
        </w:rPr>
      </w:pPr>
      <w:r w:rsidRPr="00D63E0F">
        <w:rPr>
          <w:rFonts w:ascii="Arial" w:hAnsi="Arial" w:cs="Arial"/>
          <w:sz w:val="22"/>
          <w:szCs w:val="22"/>
        </w:rPr>
        <w:t>Consider terminating the enrollment of the participant.</w:t>
      </w:r>
      <w:r w:rsidR="00D63E0F">
        <w:rPr>
          <w:rFonts w:ascii="Arial" w:hAnsi="Arial" w:cs="Arial"/>
          <w:sz w:val="22"/>
          <w:szCs w:val="22"/>
        </w:rPr>
        <w:t xml:space="preserve"> </w:t>
      </w:r>
      <w:r w:rsidRPr="00D63E0F">
        <w:rPr>
          <w:rFonts w:ascii="Arial" w:hAnsi="Arial" w:cs="Arial"/>
          <w:sz w:val="22"/>
          <w:szCs w:val="22"/>
        </w:rPr>
        <w:t xml:space="preserve">The </w:t>
      </w:r>
      <w:r w:rsidR="005E72BE">
        <w:rPr>
          <w:rFonts w:ascii="Arial" w:hAnsi="Arial" w:cs="Arial"/>
          <w:sz w:val="22"/>
          <w:szCs w:val="22"/>
        </w:rPr>
        <w:t xml:space="preserve">PI </w:t>
      </w:r>
      <w:r w:rsidRPr="00D63E0F">
        <w:rPr>
          <w:rFonts w:ascii="Arial" w:hAnsi="Arial" w:cs="Arial"/>
          <w:sz w:val="22"/>
          <w:szCs w:val="22"/>
        </w:rPr>
        <w:t>should consider the risks associated with terminating participation in the study. The Investigator is encouraged to contact the IRB Office to discuss with HRP Staff or the IRB Chair/s.</w:t>
      </w:r>
    </w:p>
    <w:p w14:paraId="58AE6270" w14:textId="77777777" w:rsidR="00D63E0F" w:rsidRPr="00D63E0F" w:rsidRDefault="00D63E0F" w:rsidP="00EF1585">
      <w:pPr>
        <w:pStyle w:val="ListParagraph"/>
        <w:ind w:left="810" w:hanging="360"/>
        <w:rPr>
          <w:rFonts w:ascii="Arial" w:hAnsi="Arial" w:cs="Arial"/>
          <w:sz w:val="22"/>
          <w:szCs w:val="22"/>
        </w:rPr>
      </w:pPr>
    </w:p>
    <w:p w14:paraId="71C18E7E" w14:textId="77777777" w:rsidR="00D63E0F" w:rsidRPr="00D63E0F" w:rsidRDefault="00DD50A2" w:rsidP="00EF1585">
      <w:pPr>
        <w:pStyle w:val="ListParagraph"/>
        <w:numPr>
          <w:ilvl w:val="0"/>
          <w:numId w:val="31"/>
        </w:numPr>
        <w:ind w:left="810" w:hanging="360"/>
        <w:rPr>
          <w:rFonts w:ascii="Arial" w:hAnsi="Arial" w:cs="Arial"/>
          <w:i/>
          <w:iCs/>
          <w:sz w:val="22"/>
          <w:szCs w:val="22"/>
        </w:rPr>
      </w:pPr>
      <w:r w:rsidRPr="00D63E0F">
        <w:rPr>
          <w:rFonts w:ascii="Arial" w:hAnsi="Arial" w:cs="Arial"/>
          <w:sz w:val="22"/>
          <w:szCs w:val="22"/>
        </w:rPr>
        <w:t>If the participant cannot be terminated for health or safety reasons:</w:t>
      </w:r>
      <w:r w:rsidR="00D63E0F">
        <w:rPr>
          <w:rFonts w:ascii="Arial" w:hAnsi="Arial" w:cs="Arial"/>
          <w:sz w:val="22"/>
          <w:szCs w:val="22"/>
        </w:rPr>
        <w:t xml:space="preserve"> </w:t>
      </w:r>
      <w:r w:rsidR="00D63E0F" w:rsidRPr="005049FB">
        <w:rPr>
          <w:rFonts w:ascii="Arial" w:hAnsi="Arial" w:cs="Arial"/>
          <w:sz w:val="22"/>
          <w:szCs w:val="22"/>
        </w:rPr>
        <w:t>Submit a modification to the study requesting that the IRB review the research study under Subpart C for the participant to remain in the study</w:t>
      </w:r>
      <w:r w:rsidR="00D63E0F">
        <w:rPr>
          <w:rFonts w:ascii="Arial" w:hAnsi="Arial" w:cs="Arial"/>
          <w:sz w:val="22"/>
          <w:szCs w:val="22"/>
        </w:rPr>
        <w:t xml:space="preserve"> </w:t>
      </w:r>
      <w:r w:rsidRPr="00D63E0F">
        <w:rPr>
          <w:rFonts w:ascii="Arial" w:hAnsi="Arial" w:cs="Arial"/>
          <w:i/>
          <w:iCs/>
          <w:sz w:val="22"/>
          <w:szCs w:val="22"/>
        </w:rPr>
        <w:t>or</w:t>
      </w:r>
    </w:p>
    <w:p w14:paraId="298477FA" w14:textId="77777777" w:rsidR="00D63E0F" w:rsidRPr="00D63E0F" w:rsidRDefault="00D63E0F" w:rsidP="00EF1585">
      <w:pPr>
        <w:pStyle w:val="ListParagraph"/>
        <w:ind w:left="810" w:hanging="360"/>
        <w:rPr>
          <w:rFonts w:ascii="Arial" w:hAnsi="Arial" w:cs="Arial"/>
          <w:sz w:val="22"/>
          <w:szCs w:val="22"/>
        </w:rPr>
      </w:pPr>
    </w:p>
    <w:p w14:paraId="2A274A05" w14:textId="50FE5124" w:rsidR="00DD50A2" w:rsidRDefault="00DD50A2" w:rsidP="00EF1585">
      <w:pPr>
        <w:pStyle w:val="ListParagraph"/>
        <w:numPr>
          <w:ilvl w:val="0"/>
          <w:numId w:val="31"/>
        </w:numPr>
        <w:ind w:left="810" w:hanging="360"/>
        <w:rPr>
          <w:rFonts w:ascii="Arial" w:hAnsi="Arial" w:cs="Arial"/>
          <w:sz w:val="22"/>
          <w:szCs w:val="22"/>
        </w:rPr>
      </w:pPr>
      <w:r w:rsidRPr="00D63E0F">
        <w:rPr>
          <w:rFonts w:ascii="Arial" w:hAnsi="Arial" w:cs="Arial"/>
          <w:sz w:val="22"/>
          <w:szCs w:val="22"/>
        </w:rPr>
        <w:t xml:space="preserve">Remove the participant from the study and keep the participant on the study intervention under an alternate mechanism such as expanded access.  If expanded access applies, follow requirements for </w:t>
      </w:r>
      <w:r w:rsidR="00D63E0F">
        <w:rPr>
          <w:rFonts w:ascii="Arial" w:hAnsi="Arial" w:cs="Arial"/>
          <w:sz w:val="22"/>
          <w:szCs w:val="22"/>
        </w:rPr>
        <w:t>#</w:t>
      </w:r>
      <w:r w:rsidRPr="00D63E0F">
        <w:rPr>
          <w:rFonts w:ascii="Arial" w:hAnsi="Arial" w:cs="Arial"/>
          <w:sz w:val="22"/>
          <w:szCs w:val="22"/>
        </w:rPr>
        <w:t xml:space="preserve"> 2.</w:t>
      </w:r>
    </w:p>
    <w:p w14:paraId="6D03B91D" w14:textId="77777777" w:rsidR="00D63E0F" w:rsidRPr="00126075" w:rsidRDefault="00D63E0F" w:rsidP="00126075">
      <w:pPr>
        <w:rPr>
          <w:rFonts w:ascii="Arial" w:hAnsi="Arial" w:cs="Arial"/>
          <w:sz w:val="22"/>
          <w:szCs w:val="22"/>
        </w:rPr>
      </w:pPr>
    </w:p>
    <w:p w14:paraId="42D4DE63" w14:textId="77777777" w:rsidR="00DD50A2" w:rsidRPr="005049FB" w:rsidRDefault="00DD50A2" w:rsidP="00126075">
      <w:r w:rsidRPr="00126075">
        <w:rPr>
          <w:rFonts w:ascii="Arial" w:hAnsi="Arial" w:cs="Arial"/>
          <w:sz w:val="22"/>
          <w:szCs w:val="22"/>
        </w:rPr>
        <w:t xml:space="preserve">If some the requirements of Subpart C cannot be met, but it is in the best interest of the participant to remain in the study, the investigator may keep the participant enrolled and inform the IRB. The IRB will then inform OHRP of the decision along with the justification. </w:t>
      </w:r>
    </w:p>
    <w:p w14:paraId="37E40436" w14:textId="77777777" w:rsidR="00126075" w:rsidRDefault="00126075" w:rsidP="00126075">
      <w:pPr>
        <w:rPr>
          <w:rFonts w:ascii="Arial" w:hAnsi="Arial" w:cs="Arial"/>
          <w:color w:val="000000"/>
          <w:sz w:val="22"/>
          <w:szCs w:val="22"/>
        </w:rPr>
      </w:pPr>
    </w:p>
    <w:p w14:paraId="7B644FE2" w14:textId="122F33D4" w:rsidR="00DD50A2" w:rsidRPr="005049FB" w:rsidRDefault="00DD50A2" w:rsidP="00126075">
      <w:pPr>
        <w:rPr>
          <w:rFonts w:ascii="Arial" w:hAnsi="Arial" w:cs="Arial"/>
          <w:color w:val="000000"/>
          <w:sz w:val="22"/>
          <w:szCs w:val="22"/>
        </w:rPr>
      </w:pPr>
      <w:r w:rsidRPr="005049FB">
        <w:rPr>
          <w:rFonts w:ascii="Arial" w:hAnsi="Arial" w:cs="Arial"/>
          <w:color w:val="000000"/>
          <w:sz w:val="22"/>
          <w:szCs w:val="22"/>
        </w:rPr>
        <w:t xml:space="preserve">The IRB is to review the current research protocol in which the participant is enrolled, taking into special consideration the additional ethical and regulatory concerns for a prisoner involved in research. </w:t>
      </w:r>
    </w:p>
    <w:p w14:paraId="52597BB9" w14:textId="77777777" w:rsidR="00DD50A2" w:rsidRPr="005049FB" w:rsidRDefault="00DD50A2" w:rsidP="00DD50A2">
      <w:pPr>
        <w:ind w:left="1440"/>
        <w:rPr>
          <w:rFonts w:ascii="Arial" w:hAnsi="Arial" w:cs="Arial"/>
          <w:color w:val="000000"/>
          <w:sz w:val="22"/>
          <w:szCs w:val="22"/>
        </w:rPr>
      </w:pPr>
    </w:p>
    <w:p w14:paraId="7665022F" w14:textId="349FF542" w:rsidR="00126075" w:rsidRDefault="00DD50A2" w:rsidP="00126075">
      <w:pPr>
        <w:rPr>
          <w:rFonts w:ascii="Arial" w:hAnsi="Arial" w:cs="Arial"/>
          <w:sz w:val="22"/>
          <w:szCs w:val="22"/>
        </w:rPr>
      </w:pPr>
      <w:r w:rsidRPr="00126075">
        <w:rPr>
          <w:rFonts w:ascii="Arial" w:hAnsi="Arial" w:cs="Arial"/>
          <w:b/>
          <w:color w:val="255799"/>
          <w:sz w:val="22"/>
          <w:szCs w:val="22"/>
        </w:rPr>
        <w:t>Additional Approvals: Federal Bureau of Prisons</w:t>
      </w:r>
      <w:r w:rsidR="00126075">
        <w:rPr>
          <w:rFonts w:ascii="Arial" w:hAnsi="Arial" w:cs="Arial"/>
          <w:b/>
          <w:color w:val="255799"/>
          <w:sz w:val="22"/>
          <w:szCs w:val="22"/>
        </w:rPr>
        <w:t xml:space="preserve">: </w:t>
      </w:r>
      <w:r w:rsidRPr="005049FB">
        <w:rPr>
          <w:rFonts w:ascii="Arial" w:hAnsi="Arial" w:cs="Arial"/>
          <w:sz w:val="22"/>
          <w:szCs w:val="22"/>
        </w:rPr>
        <w:t>The Federal Bureau of Prisons places special restrictions on research that takes place within the Bureau</w:t>
      </w:r>
      <w:r w:rsidR="00126075">
        <w:rPr>
          <w:rFonts w:ascii="Arial" w:hAnsi="Arial" w:cs="Arial"/>
          <w:sz w:val="22"/>
          <w:szCs w:val="22"/>
        </w:rPr>
        <w:t xml:space="preserve"> of</w:t>
      </w:r>
    </w:p>
    <w:p w14:paraId="46D1D929" w14:textId="77777777" w:rsidR="00126075" w:rsidRDefault="00DD50A2" w:rsidP="00126075">
      <w:pPr>
        <w:pStyle w:val="Basis2"/>
        <w:numPr>
          <w:ilvl w:val="0"/>
          <w:numId w:val="0"/>
        </w:numPr>
        <w:ind w:left="288" w:hanging="288"/>
        <w:rPr>
          <w:rFonts w:ascii="Arial" w:hAnsi="Arial" w:cs="Arial"/>
          <w:sz w:val="22"/>
          <w:szCs w:val="22"/>
        </w:rPr>
      </w:pPr>
      <w:r w:rsidRPr="005049FB">
        <w:rPr>
          <w:rFonts w:ascii="Arial" w:hAnsi="Arial" w:cs="Arial"/>
          <w:sz w:val="22"/>
          <w:szCs w:val="22"/>
        </w:rPr>
        <w:t xml:space="preserve">Prisons under </w:t>
      </w:r>
      <w:hyperlink r:id="rId16" w:history="1">
        <w:r w:rsidRPr="007F4AB1">
          <w:rPr>
            <w:rStyle w:val="Hyperlink"/>
            <w:rFonts w:ascii="Arial" w:hAnsi="Arial" w:cs="Arial"/>
            <w:sz w:val="22"/>
            <w:szCs w:val="22"/>
          </w:rPr>
          <w:t>28 CFR 512.</w:t>
        </w:r>
      </w:hyperlink>
      <w:r w:rsidRPr="005049FB">
        <w:rPr>
          <w:rFonts w:ascii="Arial" w:hAnsi="Arial" w:cs="Arial"/>
          <w:sz w:val="22"/>
          <w:szCs w:val="22"/>
        </w:rPr>
        <w:t xml:space="preserve"> The provisions under 28 CFR 512 specify additional requirements for prospective</w:t>
      </w:r>
    </w:p>
    <w:p w14:paraId="66D0F92D" w14:textId="77777777" w:rsidR="00126075" w:rsidRDefault="00DD50A2" w:rsidP="00126075">
      <w:pPr>
        <w:pStyle w:val="Basis2"/>
        <w:numPr>
          <w:ilvl w:val="0"/>
          <w:numId w:val="0"/>
        </w:numPr>
        <w:ind w:left="288" w:hanging="288"/>
        <w:rPr>
          <w:rFonts w:ascii="Arial" w:hAnsi="Arial" w:cs="Arial"/>
          <w:sz w:val="22"/>
          <w:szCs w:val="22"/>
        </w:rPr>
      </w:pPr>
      <w:r w:rsidRPr="005049FB">
        <w:rPr>
          <w:rFonts w:ascii="Arial" w:hAnsi="Arial" w:cs="Arial"/>
          <w:sz w:val="22"/>
          <w:szCs w:val="22"/>
        </w:rPr>
        <w:t>researchers (both employees and non-employees) to obtain approval to conduct research within the Bureau of</w:t>
      </w:r>
    </w:p>
    <w:p w14:paraId="7E6BF879" w14:textId="34060A96" w:rsidR="00DD50A2" w:rsidRPr="005049FB" w:rsidRDefault="00DD50A2" w:rsidP="00126075">
      <w:pPr>
        <w:pStyle w:val="Basis2"/>
        <w:numPr>
          <w:ilvl w:val="0"/>
          <w:numId w:val="0"/>
        </w:numPr>
        <w:ind w:left="288" w:hanging="288"/>
        <w:rPr>
          <w:rFonts w:ascii="Arial" w:hAnsi="Arial" w:cs="Arial"/>
          <w:color w:val="000000"/>
          <w:sz w:val="22"/>
          <w:szCs w:val="22"/>
        </w:rPr>
      </w:pPr>
      <w:r w:rsidRPr="005049FB">
        <w:rPr>
          <w:rFonts w:ascii="Arial" w:hAnsi="Arial" w:cs="Arial"/>
          <w:sz w:val="22"/>
          <w:szCs w:val="22"/>
        </w:rPr>
        <w:t xml:space="preserve">Prisons (Bureau) and responsibilities of Bureau staff in processing proposals and monitoring research projects.  </w:t>
      </w:r>
    </w:p>
    <w:p w14:paraId="3F365B5C" w14:textId="77777777" w:rsidR="00126075" w:rsidRDefault="00126075" w:rsidP="00126075">
      <w:pPr>
        <w:pStyle w:val="Basis2"/>
        <w:numPr>
          <w:ilvl w:val="0"/>
          <w:numId w:val="0"/>
        </w:numPr>
        <w:ind w:left="288" w:hanging="288"/>
        <w:rPr>
          <w:rFonts w:ascii="Arial" w:hAnsi="Arial" w:cs="Arial"/>
          <w:sz w:val="22"/>
          <w:szCs w:val="22"/>
        </w:rPr>
      </w:pPr>
    </w:p>
    <w:p w14:paraId="104DF4A1" w14:textId="77777777" w:rsidR="00126075" w:rsidRDefault="00DD50A2" w:rsidP="00126075">
      <w:pPr>
        <w:pStyle w:val="Basis2"/>
        <w:numPr>
          <w:ilvl w:val="0"/>
          <w:numId w:val="0"/>
        </w:numPr>
        <w:ind w:left="288" w:hanging="288"/>
        <w:rPr>
          <w:rFonts w:ascii="Arial" w:hAnsi="Arial" w:cs="Arial"/>
          <w:sz w:val="22"/>
          <w:szCs w:val="22"/>
        </w:rPr>
      </w:pPr>
      <w:r w:rsidRPr="005049FB">
        <w:rPr>
          <w:rFonts w:ascii="Arial" w:hAnsi="Arial" w:cs="Arial"/>
          <w:sz w:val="22"/>
          <w:szCs w:val="22"/>
        </w:rPr>
        <w:t>When Human Research is conducted with the Federal Bureau of Prisons the organization relies on the Bureau</w:t>
      </w:r>
    </w:p>
    <w:p w14:paraId="38B4A92D" w14:textId="77777777" w:rsidR="00126075" w:rsidRDefault="00DD50A2" w:rsidP="00126075">
      <w:pPr>
        <w:pStyle w:val="Basis2"/>
        <w:numPr>
          <w:ilvl w:val="0"/>
          <w:numId w:val="0"/>
        </w:numPr>
        <w:ind w:left="288" w:hanging="288"/>
        <w:rPr>
          <w:rFonts w:ascii="Arial" w:hAnsi="Arial" w:cs="Arial"/>
          <w:color w:val="000000"/>
          <w:sz w:val="22"/>
          <w:szCs w:val="22"/>
        </w:rPr>
      </w:pPr>
      <w:r w:rsidRPr="005049FB">
        <w:rPr>
          <w:rFonts w:ascii="Arial" w:hAnsi="Arial" w:cs="Arial"/>
          <w:sz w:val="22"/>
          <w:szCs w:val="22"/>
        </w:rPr>
        <w:t>Research Review Board to ensure compliance with 28 CFR 512.</w:t>
      </w:r>
    </w:p>
    <w:p w14:paraId="539A1790" w14:textId="77777777" w:rsidR="00126075" w:rsidRDefault="00126075" w:rsidP="00126075">
      <w:pPr>
        <w:pStyle w:val="Basis2"/>
        <w:numPr>
          <w:ilvl w:val="0"/>
          <w:numId w:val="0"/>
        </w:numPr>
        <w:ind w:left="288" w:hanging="288"/>
        <w:rPr>
          <w:rFonts w:ascii="Arial" w:hAnsi="Arial" w:cs="Arial"/>
          <w:color w:val="000000"/>
          <w:sz w:val="22"/>
          <w:szCs w:val="22"/>
        </w:rPr>
      </w:pPr>
    </w:p>
    <w:p w14:paraId="20D94AB3" w14:textId="77777777" w:rsidR="00BD7044" w:rsidRDefault="00BD7044" w:rsidP="00126075">
      <w:pPr>
        <w:pStyle w:val="Basis2"/>
        <w:numPr>
          <w:ilvl w:val="0"/>
          <w:numId w:val="0"/>
        </w:numPr>
        <w:ind w:left="288" w:hanging="288"/>
        <w:rPr>
          <w:rFonts w:ascii="Arial" w:hAnsi="Arial" w:cs="Arial"/>
          <w:b/>
          <w:color w:val="000000"/>
          <w:sz w:val="22"/>
          <w:szCs w:val="22"/>
        </w:rPr>
      </w:pPr>
    </w:p>
    <w:p w14:paraId="617C192D" w14:textId="42285889" w:rsidR="00DD50A2" w:rsidRPr="00126075" w:rsidRDefault="00DD50A2" w:rsidP="00126075">
      <w:pPr>
        <w:pStyle w:val="Basis2"/>
        <w:numPr>
          <w:ilvl w:val="0"/>
          <w:numId w:val="0"/>
        </w:numPr>
        <w:ind w:left="288" w:hanging="288"/>
        <w:rPr>
          <w:rFonts w:ascii="Arial" w:hAnsi="Arial" w:cs="Arial"/>
          <w:color w:val="000000"/>
          <w:sz w:val="22"/>
          <w:szCs w:val="22"/>
        </w:rPr>
      </w:pPr>
      <w:r w:rsidRPr="005049FB">
        <w:rPr>
          <w:rFonts w:ascii="Arial" w:hAnsi="Arial" w:cs="Arial"/>
          <w:b/>
          <w:color w:val="000000"/>
          <w:sz w:val="22"/>
          <w:szCs w:val="22"/>
        </w:rPr>
        <w:t xml:space="preserve">Additional Considerations: Department of Defense </w:t>
      </w:r>
    </w:p>
    <w:p w14:paraId="70DEB14E" w14:textId="77777777" w:rsidR="00DD50A2" w:rsidRPr="00126075" w:rsidRDefault="00DD50A2" w:rsidP="00126075">
      <w:pPr>
        <w:rPr>
          <w:rFonts w:ascii="Arial" w:hAnsi="Arial" w:cs="Arial"/>
          <w:bCs/>
          <w:color w:val="000000" w:themeColor="text1"/>
          <w:sz w:val="22"/>
          <w:szCs w:val="22"/>
        </w:rPr>
      </w:pPr>
      <w:r w:rsidRPr="00126075">
        <w:rPr>
          <w:rFonts w:ascii="Arial" w:hAnsi="Arial" w:cs="Arial"/>
          <w:bCs/>
          <w:color w:val="000000" w:themeColor="text1"/>
          <w:sz w:val="22"/>
          <w:szCs w:val="22"/>
        </w:rPr>
        <w:t xml:space="preserve">The Department of Defense (DoD) does not allow for an expedited IRB review of prisoner research. </w:t>
      </w:r>
    </w:p>
    <w:p w14:paraId="2A44F500" w14:textId="77777777" w:rsidR="00DD50A2" w:rsidRPr="00126075" w:rsidRDefault="00DD50A2" w:rsidP="00126075">
      <w:pPr>
        <w:rPr>
          <w:rFonts w:ascii="Arial" w:hAnsi="Arial" w:cs="Arial"/>
          <w:bCs/>
          <w:color w:val="000000" w:themeColor="text1"/>
          <w:sz w:val="22"/>
          <w:szCs w:val="22"/>
        </w:rPr>
      </w:pPr>
      <w:r w:rsidRPr="00126075">
        <w:rPr>
          <w:rFonts w:ascii="Arial" w:hAnsi="Arial" w:cs="Arial"/>
          <w:bCs/>
          <w:color w:val="000000" w:themeColor="text1"/>
          <w:sz w:val="22"/>
          <w:szCs w:val="22"/>
        </w:rPr>
        <w:lastRenderedPageBreak/>
        <w:t>The DoD prohibits research with Prisoners of War.</w:t>
      </w:r>
    </w:p>
    <w:p w14:paraId="3277B7A0" w14:textId="77777777" w:rsidR="00DD50A2" w:rsidRPr="00126075" w:rsidRDefault="00DD50A2" w:rsidP="00DD50A2">
      <w:pPr>
        <w:ind w:left="1440"/>
        <w:rPr>
          <w:rFonts w:ascii="Arial" w:hAnsi="Arial" w:cs="Arial"/>
          <w:b/>
          <w:color w:val="000000" w:themeColor="text1"/>
          <w:sz w:val="22"/>
          <w:szCs w:val="22"/>
        </w:rPr>
      </w:pPr>
    </w:p>
    <w:p w14:paraId="35CC3890" w14:textId="77777777" w:rsidR="00DD50A2" w:rsidRPr="00126075" w:rsidRDefault="00DD50A2" w:rsidP="00126075">
      <w:pPr>
        <w:pStyle w:val="Level4"/>
        <w:numPr>
          <w:ilvl w:val="0"/>
          <w:numId w:val="0"/>
        </w:numPr>
        <w:tabs>
          <w:tab w:val="clear" w:pos="612"/>
        </w:tabs>
        <w:rPr>
          <w:rFonts w:ascii="Arial" w:hAnsi="Arial" w:cs="Arial"/>
          <w:b/>
          <w:color w:val="000000" w:themeColor="text1"/>
          <w:sz w:val="22"/>
          <w:szCs w:val="22"/>
        </w:rPr>
      </w:pPr>
      <w:r w:rsidRPr="00126075">
        <w:rPr>
          <w:rFonts w:ascii="Arial" w:hAnsi="Arial" w:cs="Arial"/>
          <w:b/>
          <w:color w:val="000000" w:themeColor="text1"/>
          <w:sz w:val="22"/>
          <w:szCs w:val="22"/>
        </w:rPr>
        <w:t xml:space="preserve">Additional Considerations: Outside California </w:t>
      </w:r>
    </w:p>
    <w:p w14:paraId="76A2B211" w14:textId="3C7223B7" w:rsidR="00DD50A2" w:rsidRPr="005049FB" w:rsidRDefault="00DD50A2" w:rsidP="00126075">
      <w:pPr>
        <w:pStyle w:val="Level4"/>
        <w:numPr>
          <w:ilvl w:val="0"/>
          <w:numId w:val="0"/>
        </w:numPr>
        <w:tabs>
          <w:tab w:val="clear" w:pos="612"/>
        </w:tabs>
        <w:rPr>
          <w:rFonts w:ascii="Arial" w:hAnsi="Arial" w:cs="Arial"/>
          <w:color w:val="000000"/>
          <w:sz w:val="22"/>
          <w:szCs w:val="22"/>
        </w:rPr>
      </w:pPr>
      <w:r w:rsidRPr="00126075">
        <w:rPr>
          <w:rFonts w:ascii="Arial" w:hAnsi="Arial" w:cs="Arial"/>
          <w:bCs/>
          <w:color w:val="000000" w:themeColor="text1"/>
          <w:sz w:val="22"/>
          <w:szCs w:val="22"/>
        </w:rPr>
        <w:t xml:space="preserve">If research activities under the jurisdiction of the UCI IRB will involve prisoners held outside of California, the investigator is responsible for identifying and ensuring compliance with the laws and regulations of the applicable jurisdictions. </w:t>
      </w:r>
      <w:r w:rsidRPr="005049FB">
        <w:rPr>
          <w:rFonts w:ascii="Arial" w:hAnsi="Arial" w:cs="Arial"/>
          <w:color w:val="000000"/>
          <w:sz w:val="22"/>
          <w:szCs w:val="22"/>
        </w:rPr>
        <w:t xml:space="preserve">The UCI Protocol Narrative should specify the jurisdictions involved and measures to ensure compliance. </w:t>
      </w:r>
    </w:p>
    <w:p w14:paraId="5A963A7F" w14:textId="77777777" w:rsidR="00DD50A2" w:rsidRPr="005049FB" w:rsidRDefault="00DD50A2" w:rsidP="00DD50A2">
      <w:pPr>
        <w:ind w:left="720"/>
        <w:rPr>
          <w:rFonts w:ascii="Arial" w:hAnsi="Arial" w:cs="Arial"/>
          <w:color w:val="000000"/>
          <w:sz w:val="22"/>
          <w:szCs w:val="22"/>
        </w:rPr>
      </w:pPr>
    </w:p>
    <w:p w14:paraId="504F11CC" w14:textId="77777777" w:rsidR="00DD50A2" w:rsidRPr="005049FB" w:rsidRDefault="00DD50A2" w:rsidP="00126075">
      <w:pPr>
        <w:rPr>
          <w:rFonts w:ascii="Arial" w:hAnsi="Arial" w:cs="Arial"/>
          <w:b/>
          <w:color w:val="000000"/>
          <w:sz w:val="22"/>
          <w:szCs w:val="22"/>
        </w:rPr>
      </w:pPr>
      <w:r w:rsidRPr="005049FB">
        <w:rPr>
          <w:rFonts w:ascii="Arial" w:hAnsi="Arial" w:cs="Arial"/>
          <w:b/>
          <w:color w:val="000000"/>
          <w:sz w:val="22"/>
          <w:szCs w:val="22"/>
        </w:rPr>
        <w:t>Additional Considerations: Minors</w:t>
      </w:r>
    </w:p>
    <w:p w14:paraId="046A9C06" w14:textId="3F2EF964" w:rsidR="00DD50A2" w:rsidRPr="005049FB" w:rsidRDefault="00DD50A2" w:rsidP="00126075">
      <w:pPr>
        <w:rPr>
          <w:rFonts w:ascii="Arial" w:hAnsi="Arial" w:cs="Arial"/>
          <w:color w:val="000000"/>
          <w:sz w:val="22"/>
          <w:szCs w:val="22"/>
        </w:rPr>
      </w:pPr>
      <w:r w:rsidRPr="005049FB">
        <w:rPr>
          <w:rFonts w:ascii="Arial" w:hAnsi="Arial" w:cs="Arial"/>
          <w:color w:val="000000"/>
          <w:sz w:val="22"/>
          <w:szCs w:val="22"/>
        </w:rPr>
        <w:t xml:space="preserve">When a prisoner is also a minor (e.g., an adolescent detained in a juvenile detention facility is a prisoner), </w:t>
      </w:r>
      <w:r w:rsidR="00CB4CAE">
        <w:rPr>
          <w:rFonts w:ascii="Arial" w:hAnsi="Arial" w:cs="Arial"/>
          <w:color w:val="000000"/>
          <w:sz w:val="22"/>
          <w:szCs w:val="22"/>
        </w:rPr>
        <w:t xml:space="preserve">DHHS </w:t>
      </w:r>
      <w:hyperlink r:id="rId17" w:history="1">
        <w:r w:rsidR="003F2ADE" w:rsidRPr="00CB4CAE">
          <w:rPr>
            <w:rStyle w:val="Hyperlink"/>
            <w:rFonts w:ascii="Arial" w:hAnsi="Arial" w:cs="Arial"/>
            <w:sz w:val="22"/>
            <w:szCs w:val="22"/>
          </w:rPr>
          <w:t>Subpart D</w:t>
        </w:r>
      </w:hyperlink>
      <w:r w:rsidRPr="005049FB">
        <w:rPr>
          <w:rFonts w:ascii="Arial" w:hAnsi="Arial" w:cs="Arial"/>
          <w:color w:val="000000"/>
          <w:sz w:val="22"/>
          <w:szCs w:val="22"/>
        </w:rPr>
        <w:t xml:space="preserve"> </w:t>
      </w:r>
      <w:r w:rsidR="00CB4CAE">
        <w:rPr>
          <w:rFonts w:ascii="Arial" w:hAnsi="Arial" w:cs="Arial"/>
          <w:color w:val="000000"/>
          <w:sz w:val="22"/>
          <w:szCs w:val="22"/>
        </w:rPr>
        <w:t xml:space="preserve">/ </w:t>
      </w:r>
      <w:hyperlink r:id="rId18" w:history="1">
        <w:r w:rsidR="00CB4CAE" w:rsidRPr="00CB4CAE">
          <w:rPr>
            <w:rStyle w:val="Hyperlink"/>
            <w:rFonts w:ascii="Arial" w:hAnsi="Arial" w:cs="Arial"/>
            <w:sz w:val="22"/>
            <w:szCs w:val="22"/>
          </w:rPr>
          <w:t>FDA Subpart D</w:t>
        </w:r>
      </w:hyperlink>
      <w:r w:rsidR="00CB4CAE">
        <w:rPr>
          <w:rFonts w:ascii="Arial" w:hAnsi="Arial" w:cs="Arial"/>
          <w:color w:val="000000"/>
          <w:sz w:val="22"/>
          <w:szCs w:val="22"/>
        </w:rPr>
        <w:t xml:space="preserve"> </w:t>
      </w:r>
      <w:r w:rsidRPr="005049FB">
        <w:rPr>
          <w:rFonts w:ascii="Arial" w:hAnsi="Arial" w:cs="Arial"/>
          <w:color w:val="000000"/>
          <w:sz w:val="22"/>
          <w:szCs w:val="22"/>
        </w:rPr>
        <w:t>will also apply.</w:t>
      </w:r>
    </w:p>
    <w:p w14:paraId="08F04EA7" w14:textId="77777777" w:rsidR="00DD50A2" w:rsidRPr="005049FB" w:rsidRDefault="00DD50A2" w:rsidP="00DD50A2">
      <w:pPr>
        <w:ind w:left="1440"/>
        <w:rPr>
          <w:rFonts w:ascii="Arial" w:hAnsi="Arial" w:cs="Arial"/>
          <w:color w:val="000000"/>
          <w:sz w:val="22"/>
          <w:szCs w:val="22"/>
        </w:rPr>
      </w:pPr>
    </w:p>
    <w:p w14:paraId="06060030" w14:textId="77777777" w:rsidR="00DD50A2" w:rsidRPr="005049FB" w:rsidRDefault="00DD50A2" w:rsidP="00DD50A2">
      <w:pPr>
        <w:rPr>
          <w:rFonts w:ascii="Arial" w:hAnsi="Arial" w:cs="Arial"/>
          <w:color w:val="000000" w:themeColor="text1"/>
          <w:sz w:val="22"/>
          <w:szCs w:val="22"/>
        </w:rPr>
      </w:pPr>
      <w:r w:rsidRPr="005049FB">
        <w:rPr>
          <w:rFonts w:ascii="Arial" w:hAnsi="Arial" w:cs="Arial"/>
          <w:b/>
          <w:bCs/>
          <w:color w:val="000000"/>
          <w:sz w:val="22"/>
          <w:szCs w:val="22"/>
        </w:rPr>
        <w:t xml:space="preserve">References: </w:t>
      </w:r>
      <w:r w:rsidRPr="005049FB">
        <w:rPr>
          <w:rFonts w:ascii="Arial" w:hAnsi="Arial" w:cs="Arial"/>
          <w:color w:val="000000"/>
          <w:sz w:val="22"/>
          <w:szCs w:val="22"/>
        </w:rPr>
        <w:br/>
      </w:r>
      <w:r w:rsidRPr="005049FB">
        <w:rPr>
          <w:rFonts w:ascii="Arial" w:hAnsi="Arial" w:cs="Arial"/>
          <w:color w:val="000000" w:themeColor="text1"/>
          <w:sz w:val="22"/>
          <w:szCs w:val="22"/>
        </w:rPr>
        <w:t xml:space="preserve">DHHS: </w:t>
      </w:r>
      <w:hyperlink r:id="rId19" w:history="1">
        <w:r w:rsidRPr="007F4AB1">
          <w:rPr>
            <w:rStyle w:val="Hyperlink"/>
            <w:rFonts w:ascii="Arial" w:hAnsi="Arial" w:cs="Arial"/>
            <w:sz w:val="22"/>
            <w:szCs w:val="22"/>
          </w:rPr>
          <w:t>45 CFR 46.111</w:t>
        </w:r>
      </w:hyperlink>
    </w:p>
    <w:p w14:paraId="2F41E8A9"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 xml:space="preserve">DOJ: </w:t>
      </w:r>
      <w:hyperlink r:id="rId20" w:history="1">
        <w:r w:rsidRPr="007F4AB1">
          <w:rPr>
            <w:rStyle w:val="Hyperlink"/>
            <w:rFonts w:ascii="Arial" w:hAnsi="Arial" w:cs="Arial"/>
            <w:sz w:val="22"/>
            <w:szCs w:val="22"/>
          </w:rPr>
          <w:t>28 CFR 512</w:t>
        </w:r>
      </w:hyperlink>
    </w:p>
    <w:p w14:paraId="7CE8B921" w14:textId="77777777" w:rsidR="00DD50A2" w:rsidRDefault="00DD50A2" w:rsidP="00DD50A2">
      <w:pPr>
        <w:rPr>
          <w:rFonts w:ascii="Arial" w:hAnsi="Arial" w:cs="Arial"/>
          <w:bCs/>
          <w:color w:val="000000" w:themeColor="text1"/>
          <w:sz w:val="22"/>
          <w:szCs w:val="22"/>
        </w:rPr>
      </w:pPr>
      <w:r w:rsidRPr="005049FB">
        <w:rPr>
          <w:rFonts w:ascii="Arial" w:hAnsi="Arial" w:cs="Arial"/>
          <w:bCs/>
          <w:color w:val="000000" w:themeColor="text1"/>
          <w:sz w:val="22"/>
          <w:szCs w:val="22"/>
        </w:rPr>
        <w:t>CA Department of Corrections, Prisoners in Biomedical and Behavioral Research, Penal Code 3500-3523</w:t>
      </w:r>
    </w:p>
    <w:p w14:paraId="07132E50" w14:textId="77777777" w:rsidR="00DD50A2" w:rsidRPr="005049FB" w:rsidRDefault="00DD50A2" w:rsidP="00DD50A2">
      <w:pPr>
        <w:rPr>
          <w:rFonts w:ascii="Arial" w:hAnsi="Arial" w:cs="Arial"/>
          <w:color w:val="000000" w:themeColor="text1"/>
          <w:sz w:val="22"/>
          <w:szCs w:val="22"/>
        </w:rPr>
      </w:pPr>
      <w:r w:rsidRPr="005049FB">
        <w:rPr>
          <w:rFonts w:ascii="Arial" w:hAnsi="Arial" w:cs="Arial"/>
          <w:sz w:val="22"/>
          <w:szCs w:val="22"/>
        </w:rPr>
        <w:t>Section 3369.5 of Title 15 of the California Code of Regulations</w:t>
      </w:r>
    </w:p>
    <w:p w14:paraId="05E46831"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OHRP Guidance Document: “</w:t>
      </w:r>
      <w:hyperlink r:id="rId21" w:history="1">
        <w:r w:rsidRPr="007F4AB1">
          <w:rPr>
            <w:rStyle w:val="Hyperlink"/>
            <w:rFonts w:ascii="Arial" w:hAnsi="Arial" w:cs="Arial"/>
            <w:sz w:val="22"/>
            <w:szCs w:val="22"/>
          </w:rPr>
          <w:t>OHRP Guidance on Involvement of Prisoners in Research</w:t>
        </w:r>
      </w:hyperlink>
      <w:r w:rsidRPr="005049FB">
        <w:rPr>
          <w:rFonts w:ascii="Arial" w:hAnsi="Arial" w:cs="Arial"/>
          <w:color w:val="000000" w:themeColor="text1"/>
          <w:sz w:val="22"/>
          <w:szCs w:val="22"/>
        </w:rPr>
        <w:t>”, May 23, 2003</w:t>
      </w:r>
    </w:p>
    <w:p w14:paraId="267DCAF6"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 xml:space="preserve">Information on CDCR approval processes can be found in the agency’s Operations Manual (Article 19), online at </w:t>
      </w:r>
      <w:hyperlink r:id="rId22" w:history="1">
        <w:r w:rsidRPr="005049FB">
          <w:rPr>
            <w:rStyle w:val="Hyperlink"/>
            <w:rFonts w:ascii="Arial" w:hAnsi="Arial" w:cs="Arial"/>
            <w:color w:val="000000" w:themeColor="text1"/>
            <w:sz w:val="22"/>
            <w:szCs w:val="22"/>
          </w:rPr>
          <w:t>https://www.cdcr.ca.gov/Regulations/Adult_Operations/docs/DOM/DOM%202019/2019-DOM.pdf</w:t>
        </w:r>
      </w:hyperlink>
      <w:r w:rsidRPr="005049FB">
        <w:rPr>
          <w:rFonts w:ascii="Arial" w:hAnsi="Arial" w:cs="Arial"/>
          <w:color w:val="000000" w:themeColor="text1"/>
          <w:sz w:val="22"/>
          <w:szCs w:val="22"/>
        </w:rPr>
        <w:t xml:space="preserve"> and on the agency’s website at </w:t>
      </w:r>
      <w:hyperlink r:id="rId23" w:history="1">
        <w:r w:rsidRPr="005049FB">
          <w:rPr>
            <w:rStyle w:val="Hyperlink"/>
            <w:rFonts w:ascii="Arial" w:hAnsi="Arial" w:cs="Arial"/>
            <w:color w:val="000000" w:themeColor="text1"/>
            <w:sz w:val="22"/>
            <w:szCs w:val="22"/>
          </w:rPr>
          <w:t>https://sites.cdcr.ca.gov/research/</w:t>
        </w:r>
      </w:hyperlink>
      <w:r w:rsidRPr="005049FB">
        <w:rPr>
          <w:rFonts w:ascii="Arial" w:hAnsi="Arial" w:cs="Arial"/>
          <w:color w:val="000000" w:themeColor="text1"/>
          <w:sz w:val="22"/>
          <w:szCs w:val="22"/>
        </w:rPr>
        <w:t>.</w:t>
      </w:r>
    </w:p>
    <w:p w14:paraId="42E00AD2" w14:textId="77777777" w:rsidR="00DD50A2" w:rsidRPr="005049FB" w:rsidRDefault="00DD50A2" w:rsidP="00DD50A2">
      <w:pPr>
        <w:rPr>
          <w:rFonts w:ascii="Arial" w:hAnsi="Arial" w:cs="Arial"/>
          <w:color w:val="000000" w:themeColor="text1"/>
          <w:sz w:val="22"/>
          <w:szCs w:val="22"/>
        </w:rPr>
      </w:pPr>
      <w:hyperlink r:id="rId24" w:history="1">
        <w:r w:rsidRPr="005049FB">
          <w:rPr>
            <w:rStyle w:val="Hyperlink"/>
            <w:rFonts w:ascii="Arial" w:hAnsi="Arial" w:cs="Arial"/>
            <w:color w:val="000000" w:themeColor="text1"/>
            <w:sz w:val="22"/>
            <w:szCs w:val="22"/>
          </w:rPr>
          <w:t>https://oshpd.ca.gov/data-and-reports/data-resources/cphs/</w:t>
        </w:r>
      </w:hyperlink>
    </w:p>
    <w:p w14:paraId="280BF0C2"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 xml:space="preserve">OHRP “Prisoner Research FAQs”: </w:t>
      </w:r>
      <w:hyperlink r:id="rId25" w:history="1">
        <w:r w:rsidRPr="005049FB">
          <w:rPr>
            <w:rStyle w:val="Hyperlink"/>
            <w:rFonts w:ascii="Arial" w:hAnsi="Arial" w:cs="Arial"/>
            <w:color w:val="000000" w:themeColor="text1"/>
            <w:sz w:val="22"/>
            <w:szCs w:val="22"/>
          </w:rPr>
          <w:t>https://www.hhs.gov/ohrp/regulations-and-policy/guidance/faq/prisoner-research/index.html</w:t>
        </w:r>
      </w:hyperlink>
      <w:r w:rsidRPr="005049FB">
        <w:rPr>
          <w:rFonts w:ascii="Arial" w:hAnsi="Arial" w:cs="Arial"/>
          <w:color w:val="000000" w:themeColor="text1"/>
          <w:sz w:val="22"/>
          <w:szCs w:val="22"/>
        </w:rPr>
        <w:t xml:space="preserve"> </w:t>
      </w:r>
    </w:p>
    <w:p w14:paraId="6D200D7A" w14:textId="77777777" w:rsidR="00DD50A2" w:rsidRPr="005049FB" w:rsidRDefault="00DD50A2" w:rsidP="00DD50A2">
      <w:pPr>
        <w:rPr>
          <w:rFonts w:ascii="Arial" w:hAnsi="Arial" w:cs="Arial"/>
          <w:sz w:val="22"/>
          <w:szCs w:val="22"/>
        </w:rPr>
      </w:pPr>
      <w:r w:rsidRPr="005049FB">
        <w:rPr>
          <w:rFonts w:ascii="Arial" w:hAnsi="Arial" w:cs="Arial"/>
          <w:color w:val="000000" w:themeColor="text1"/>
          <w:sz w:val="22"/>
          <w:szCs w:val="22"/>
        </w:rPr>
        <w:t xml:space="preserve">UC Davis Checklist: Prisoners: </w:t>
      </w:r>
      <w:r w:rsidRPr="005049FB">
        <w:rPr>
          <w:rFonts w:ascii="Arial" w:hAnsi="Arial" w:cs="Arial"/>
          <w:sz w:val="22"/>
          <w:szCs w:val="22"/>
        </w:rPr>
        <w:t>HRP-415</w:t>
      </w:r>
    </w:p>
    <w:p w14:paraId="23AA090A" w14:textId="064AA276" w:rsidR="00DD50A2" w:rsidRPr="00B768C7"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UCLA Office of the Human Research Protection Program Guidance: Special Subject Populations: Prisoners</w:t>
      </w:r>
    </w:p>
    <w:p w14:paraId="799255C4" w14:textId="4D633A58" w:rsidR="00DD50A2" w:rsidRPr="00B768C7" w:rsidRDefault="00DD50A2" w:rsidP="00DD50A2">
      <w:pPr>
        <w:rPr>
          <w:rFonts w:ascii="Arial" w:hAnsi="Arial" w:cs="Arial"/>
          <w:color w:val="000000"/>
          <w:sz w:val="22"/>
          <w:szCs w:val="22"/>
        </w:rPr>
      </w:pPr>
      <w:r w:rsidRPr="005049FB">
        <w:rPr>
          <w:rFonts w:ascii="Arial" w:hAnsi="Arial" w:cs="Arial"/>
          <w:color w:val="000000"/>
          <w:sz w:val="22"/>
          <w:szCs w:val="22"/>
        </w:rPr>
        <w:br/>
      </w:r>
      <w:r w:rsidRPr="005049FB">
        <w:rPr>
          <w:rFonts w:ascii="Arial" w:hAnsi="Arial" w:cs="Arial"/>
          <w:color w:val="000000"/>
          <w:sz w:val="22"/>
          <w:szCs w:val="22"/>
        </w:rPr>
        <w:br w:type="page"/>
      </w:r>
      <w:r w:rsidRPr="005049FB">
        <w:rPr>
          <w:rFonts w:ascii="Arial" w:hAnsi="Arial" w:cs="Arial"/>
          <w:b/>
          <w:sz w:val="22"/>
          <w:szCs w:val="22"/>
        </w:rPr>
        <w:lastRenderedPageBreak/>
        <w:t>Table 1. Federal Requirements for Prisoner Research</w:t>
      </w:r>
      <w:r w:rsidRPr="005049FB">
        <w:rPr>
          <w:rStyle w:val="FootnoteReference"/>
          <w:rFonts w:ascii="Arial" w:hAnsi="Arial" w:cs="Arial"/>
          <w:b/>
          <w:sz w:val="22"/>
          <w:szCs w:val="22"/>
        </w:rPr>
        <w:footnoteReference w:id="3"/>
      </w:r>
    </w:p>
    <w:tbl>
      <w:tblPr>
        <w:tblW w:w="119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17"/>
        <w:gridCol w:w="1708"/>
        <w:gridCol w:w="1671"/>
        <w:gridCol w:w="1458"/>
        <w:gridCol w:w="1457"/>
        <w:gridCol w:w="1452"/>
      </w:tblGrid>
      <w:tr w:rsidR="00C836EA" w:rsidRPr="00C836EA" w14:paraId="0A1DA40B" w14:textId="77777777" w:rsidTr="00C836EA">
        <w:trPr>
          <w:trHeight w:val="350"/>
        </w:trPr>
        <w:tc>
          <w:tcPr>
            <w:tcW w:w="2607" w:type="dxa"/>
            <w:shd w:val="clear" w:color="auto" w:fill="BDD6EE"/>
          </w:tcPr>
          <w:p w14:paraId="7DF12B33" w14:textId="158097D5" w:rsidR="00DD50A2" w:rsidRPr="00C836EA" w:rsidRDefault="00DD50A2" w:rsidP="00DD50A2">
            <w:pPr>
              <w:pStyle w:val="NoSpacing"/>
              <w:numPr>
                <w:ilvl w:val="0"/>
                <w:numId w:val="25"/>
              </w:numPr>
              <w:ind w:hanging="193"/>
              <w:jc w:val="center"/>
              <w:rPr>
                <w:rFonts w:ascii="Arial" w:hAnsi="Arial" w:cs="Arial"/>
                <w:b/>
                <w:sz w:val="16"/>
                <w:szCs w:val="16"/>
              </w:rPr>
            </w:pPr>
            <w:r w:rsidRPr="00C836EA">
              <w:rPr>
                <w:rFonts w:ascii="Arial" w:hAnsi="Arial" w:cs="Arial"/>
                <w:b/>
                <w:sz w:val="16"/>
                <w:szCs w:val="16"/>
              </w:rPr>
              <w:t xml:space="preserve">CFR 46.305 </w:t>
            </w:r>
            <w:r w:rsidR="00C836EA">
              <w:rPr>
                <w:rFonts w:ascii="Arial" w:hAnsi="Arial" w:cs="Arial"/>
                <w:b/>
                <w:sz w:val="16"/>
                <w:szCs w:val="16"/>
              </w:rPr>
              <w:t xml:space="preserve">       </w:t>
            </w:r>
            <w:proofErr w:type="gramStart"/>
            <w:r w:rsidR="00C836EA">
              <w:rPr>
                <w:rFonts w:ascii="Arial" w:hAnsi="Arial" w:cs="Arial"/>
                <w:b/>
                <w:sz w:val="16"/>
                <w:szCs w:val="16"/>
              </w:rPr>
              <w:t xml:space="preserve">   </w:t>
            </w:r>
            <w:r w:rsidRPr="00C836EA">
              <w:rPr>
                <w:rFonts w:ascii="Arial" w:hAnsi="Arial" w:cs="Arial"/>
                <w:b/>
                <w:sz w:val="16"/>
                <w:szCs w:val="16"/>
              </w:rPr>
              <w:t>(</w:t>
            </w:r>
            <w:proofErr w:type="gramEnd"/>
            <w:r w:rsidRPr="00C836EA">
              <w:rPr>
                <w:rFonts w:ascii="Arial" w:hAnsi="Arial" w:cs="Arial"/>
                <w:b/>
                <w:sz w:val="16"/>
                <w:szCs w:val="16"/>
              </w:rPr>
              <w:t>a)(</w:t>
            </w:r>
            <w:r w:rsidRPr="00C836EA">
              <w:rPr>
                <w:rFonts w:ascii="Arial" w:hAnsi="Arial" w:cs="Arial"/>
                <w:b/>
                <w:sz w:val="16"/>
                <w:szCs w:val="16"/>
                <w:highlight w:val="yellow"/>
              </w:rPr>
              <w:t>1)</w:t>
            </w:r>
          </w:p>
        </w:tc>
        <w:tc>
          <w:tcPr>
            <w:tcW w:w="1617" w:type="dxa"/>
            <w:shd w:val="clear" w:color="auto" w:fill="BDD6EE"/>
          </w:tcPr>
          <w:p w14:paraId="28132C0E" w14:textId="77777777" w:rsidR="00DD50A2" w:rsidRPr="00C836EA" w:rsidRDefault="00DD50A2" w:rsidP="006F7E79">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2</w:t>
            </w:r>
            <w:r w:rsidRPr="00C836EA">
              <w:rPr>
                <w:rFonts w:ascii="Arial" w:eastAsia="Calibri" w:hAnsi="Arial" w:cs="Arial"/>
                <w:b/>
                <w:sz w:val="16"/>
                <w:szCs w:val="16"/>
              </w:rPr>
              <w:t>)</w:t>
            </w:r>
          </w:p>
        </w:tc>
        <w:tc>
          <w:tcPr>
            <w:tcW w:w="1708" w:type="dxa"/>
            <w:shd w:val="clear" w:color="auto" w:fill="BDD6EE"/>
          </w:tcPr>
          <w:p w14:paraId="028DD78D" w14:textId="77777777" w:rsidR="00DD50A2" w:rsidRPr="00C836EA" w:rsidRDefault="00DD50A2" w:rsidP="006F7E79">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3</w:t>
            </w:r>
            <w:r w:rsidRPr="00C836EA">
              <w:rPr>
                <w:rFonts w:ascii="Arial" w:eastAsia="Calibri" w:hAnsi="Arial" w:cs="Arial"/>
                <w:b/>
                <w:sz w:val="16"/>
                <w:szCs w:val="16"/>
              </w:rPr>
              <w:t>)</w:t>
            </w:r>
          </w:p>
        </w:tc>
        <w:tc>
          <w:tcPr>
            <w:tcW w:w="1671" w:type="dxa"/>
            <w:shd w:val="clear" w:color="auto" w:fill="BDD6EE"/>
          </w:tcPr>
          <w:p w14:paraId="1692F41F" w14:textId="77777777" w:rsidR="00DD50A2" w:rsidRPr="00C836EA" w:rsidRDefault="00DD50A2" w:rsidP="006F7E79">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4</w:t>
            </w:r>
            <w:r w:rsidRPr="00C836EA">
              <w:rPr>
                <w:rFonts w:ascii="Arial" w:eastAsia="Calibri" w:hAnsi="Arial" w:cs="Arial"/>
                <w:b/>
                <w:sz w:val="16"/>
                <w:szCs w:val="16"/>
              </w:rPr>
              <w:t>)</w:t>
            </w:r>
          </w:p>
        </w:tc>
        <w:tc>
          <w:tcPr>
            <w:tcW w:w="1458" w:type="dxa"/>
            <w:shd w:val="clear" w:color="auto" w:fill="BDD6EE"/>
          </w:tcPr>
          <w:p w14:paraId="1EAC1013" w14:textId="77777777" w:rsidR="00DD50A2" w:rsidRPr="00C836EA" w:rsidRDefault="00DD50A2" w:rsidP="006F7E79">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5</w:t>
            </w:r>
            <w:r w:rsidRPr="00C836EA">
              <w:rPr>
                <w:rFonts w:ascii="Arial" w:eastAsia="Calibri" w:hAnsi="Arial" w:cs="Arial"/>
                <w:b/>
                <w:sz w:val="16"/>
                <w:szCs w:val="16"/>
              </w:rPr>
              <w:t>)</w:t>
            </w:r>
          </w:p>
        </w:tc>
        <w:tc>
          <w:tcPr>
            <w:tcW w:w="1457" w:type="dxa"/>
            <w:shd w:val="clear" w:color="auto" w:fill="BDD6EE"/>
          </w:tcPr>
          <w:p w14:paraId="08847B49" w14:textId="77777777" w:rsidR="00C836EA" w:rsidRPr="00C836EA" w:rsidRDefault="00DD50A2" w:rsidP="006F7E79">
            <w:pPr>
              <w:jc w:val="center"/>
              <w:rPr>
                <w:rFonts w:ascii="Arial" w:eastAsia="Calibri" w:hAnsi="Arial" w:cs="Arial"/>
                <w:b/>
                <w:sz w:val="16"/>
                <w:szCs w:val="16"/>
              </w:rPr>
            </w:pPr>
            <w:r w:rsidRPr="00C836EA">
              <w:rPr>
                <w:rFonts w:ascii="Arial" w:eastAsia="Calibri" w:hAnsi="Arial" w:cs="Arial"/>
                <w:b/>
                <w:sz w:val="16"/>
                <w:szCs w:val="16"/>
              </w:rPr>
              <w:t xml:space="preserve">45 CFR 46.305 </w:t>
            </w:r>
          </w:p>
          <w:p w14:paraId="49F165F8" w14:textId="53589622" w:rsidR="00DD50A2" w:rsidRPr="00C836EA" w:rsidRDefault="00DD50A2" w:rsidP="006F7E79">
            <w:pPr>
              <w:jc w:val="center"/>
              <w:rPr>
                <w:rFonts w:ascii="Arial" w:eastAsia="Calibri" w:hAnsi="Arial" w:cs="Arial"/>
                <w:b/>
                <w:sz w:val="16"/>
                <w:szCs w:val="16"/>
              </w:rPr>
            </w:pPr>
            <w:r w:rsidRPr="00C836EA">
              <w:rPr>
                <w:rFonts w:ascii="Arial" w:eastAsia="Calibri" w:hAnsi="Arial" w:cs="Arial"/>
                <w:b/>
                <w:sz w:val="16"/>
                <w:szCs w:val="16"/>
              </w:rPr>
              <w:t>(a)</w:t>
            </w:r>
            <w:r w:rsidRPr="00C836EA">
              <w:rPr>
                <w:rFonts w:ascii="Arial" w:eastAsia="Calibri" w:hAnsi="Arial" w:cs="Arial"/>
                <w:b/>
                <w:sz w:val="16"/>
                <w:szCs w:val="16"/>
                <w:highlight w:val="yellow"/>
              </w:rPr>
              <w:t>(6</w:t>
            </w:r>
            <w:r w:rsidRPr="00C836EA">
              <w:rPr>
                <w:rFonts w:ascii="Arial" w:eastAsia="Calibri" w:hAnsi="Arial" w:cs="Arial"/>
                <w:b/>
                <w:sz w:val="16"/>
                <w:szCs w:val="16"/>
              </w:rPr>
              <w:t>)</w:t>
            </w:r>
          </w:p>
        </w:tc>
        <w:tc>
          <w:tcPr>
            <w:tcW w:w="1452" w:type="dxa"/>
            <w:shd w:val="clear" w:color="auto" w:fill="BDD6EE"/>
          </w:tcPr>
          <w:p w14:paraId="45583B6A" w14:textId="77777777" w:rsidR="00C836EA" w:rsidRPr="00C836EA" w:rsidRDefault="00DD50A2" w:rsidP="006F7E79">
            <w:pPr>
              <w:jc w:val="center"/>
              <w:rPr>
                <w:rFonts w:ascii="Arial" w:eastAsia="Calibri" w:hAnsi="Arial" w:cs="Arial"/>
                <w:b/>
                <w:sz w:val="16"/>
                <w:szCs w:val="16"/>
              </w:rPr>
            </w:pPr>
            <w:r w:rsidRPr="00C836EA">
              <w:rPr>
                <w:rFonts w:ascii="Arial" w:eastAsia="Calibri" w:hAnsi="Arial" w:cs="Arial"/>
                <w:b/>
                <w:sz w:val="16"/>
                <w:szCs w:val="16"/>
              </w:rPr>
              <w:t xml:space="preserve">45 CFR 46.305 </w:t>
            </w:r>
          </w:p>
          <w:p w14:paraId="4CE1B65B" w14:textId="47092834" w:rsidR="00DD50A2" w:rsidRPr="00C836EA" w:rsidRDefault="00DD50A2" w:rsidP="006F7E79">
            <w:pPr>
              <w:jc w:val="center"/>
              <w:rPr>
                <w:rFonts w:ascii="Arial" w:eastAsia="Calibri" w:hAnsi="Arial" w:cs="Arial"/>
                <w:b/>
                <w:sz w:val="16"/>
                <w:szCs w:val="16"/>
              </w:rPr>
            </w:pPr>
            <w:r w:rsidRPr="00C836EA">
              <w:rPr>
                <w:rFonts w:ascii="Arial" w:eastAsia="Calibri" w:hAnsi="Arial" w:cs="Arial"/>
                <w:b/>
                <w:sz w:val="16"/>
                <w:szCs w:val="16"/>
              </w:rPr>
              <w:t>(a)(</w:t>
            </w:r>
            <w:r w:rsidRPr="00C836EA">
              <w:rPr>
                <w:rFonts w:ascii="Arial" w:eastAsia="Calibri" w:hAnsi="Arial" w:cs="Arial"/>
                <w:b/>
                <w:sz w:val="16"/>
                <w:szCs w:val="16"/>
                <w:highlight w:val="yellow"/>
              </w:rPr>
              <w:t>7</w:t>
            </w:r>
            <w:r w:rsidRPr="00C836EA">
              <w:rPr>
                <w:rFonts w:ascii="Arial" w:eastAsia="Calibri" w:hAnsi="Arial" w:cs="Arial"/>
                <w:b/>
                <w:sz w:val="16"/>
                <w:szCs w:val="16"/>
              </w:rPr>
              <w:t>)</w:t>
            </w:r>
          </w:p>
        </w:tc>
      </w:tr>
      <w:tr w:rsidR="00C836EA" w:rsidRPr="00C836EA" w14:paraId="7544E1AF" w14:textId="77777777" w:rsidTr="00C836EA">
        <w:trPr>
          <w:trHeight w:val="11663"/>
        </w:trPr>
        <w:tc>
          <w:tcPr>
            <w:tcW w:w="2607" w:type="dxa"/>
          </w:tcPr>
          <w:p w14:paraId="2E2AEB73" w14:textId="77777777" w:rsidR="00DD50A2" w:rsidRPr="00C836EA" w:rsidRDefault="00DD50A2" w:rsidP="006F7E79">
            <w:pPr>
              <w:ind w:left="256"/>
              <w:rPr>
                <w:rFonts w:ascii="Arial" w:eastAsia="Calibri" w:hAnsi="Arial" w:cs="Arial"/>
                <w:color w:val="000000"/>
                <w:sz w:val="16"/>
                <w:szCs w:val="16"/>
              </w:rPr>
            </w:pPr>
            <w:r w:rsidRPr="00C836EA">
              <w:rPr>
                <w:rFonts w:ascii="Arial" w:eastAsia="Calibri" w:hAnsi="Arial" w:cs="Arial"/>
                <w:color w:val="000000"/>
                <w:sz w:val="16"/>
                <w:szCs w:val="16"/>
              </w:rPr>
              <w:t>The research under review represents</w:t>
            </w:r>
            <w:r w:rsidRPr="00C836EA">
              <w:rPr>
                <w:rFonts w:ascii="Arial" w:eastAsia="Calibri" w:hAnsi="Arial" w:cs="Arial"/>
                <w:b/>
                <w:color w:val="000000"/>
                <w:sz w:val="16"/>
                <w:szCs w:val="16"/>
              </w:rPr>
              <w:t xml:space="preserve"> one of the four following categories of research permissible </w:t>
            </w:r>
            <w:r w:rsidRPr="00C836EA">
              <w:rPr>
                <w:rFonts w:ascii="Arial" w:eastAsia="Calibri" w:hAnsi="Arial" w:cs="Arial"/>
                <w:color w:val="000000"/>
                <w:sz w:val="16"/>
                <w:szCs w:val="16"/>
              </w:rPr>
              <w:t xml:space="preserve">under </w:t>
            </w:r>
            <w:hyperlink r:id="rId26" w:anchor="se45.1.46_1306" w:history="1">
              <w:r w:rsidRPr="00C836EA">
                <w:rPr>
                  <w:rStyle w:val="Hyperlink"/>
                  <w:rFonts w:ascii="Arial" w:eastAsia="Calibri" w:hAnsi="Arial" w:cs="Arial"/>
                  <w:sz w:val="16"/>
                  <w:szCs w:val="16"/>
                </w:rPr>
                <w:t>45 CFR 46.306(a)(2)</w:t>
              </w:r>
            </w:hyperlink>
            <w:r w:rsidRPr="00C836EA">
              <w:rPr>
                <w:rFonts w:ascii="Arial" w:eastAsia="Calibri" w:hAnsi="Arial" w:cs="Arial"/>
                <w:color w:val="000000"/>
                <w:sz w:val="16"/>
                <w:szCs w:val="16"/>
              </w:rPr>
              <w:t xml:space="preserve"> which are as follows:</w:t>
            </w:r>
          </w:p>
          <w:p w14:paraId="3F97701F" w14:textId="77777777" w:rsidR="00DD50A2" w:rsidRPr="00C836EA" w:rsidRDefault="00DD50A2" w:rsidP="006F7E79">
            <w:pPr>
              <w:ind w:left="256"/>
              <w:rPr>
                <w:rFonts w:ascii="Arial" w:eastAsia="Calibri" w:hAnsi="Arial" w:cs="Arial"/>
                <w:color w:val="000000"/>
                <w:sz w:val="16"/>
                <w:szCs w:val="16"/>
              </w:rPr>
            </w:pPr>
          </w:p>
          <w:p w14:paraId="2FB52AD5" w14:textId="77777777" w:rsidR="00DD50A2" w:rsidRPr="00C836EA" w:rsidRDefault="00DD50A2" w:rsidP="00DD50A2">
            <w:pPr>
              <w:numPr>
                <w:ilvl w:val="5"/>
                <w:numId w:val="18"/>
              </w:numPr>
              <w:ind w:left="256" w:right="-21" w:hanging="96"/>
              <w:rPr>
                <w:rFonts w:ascii="Arial" w:eastAsia="Calibri" w:hAnsi="Arial" w:cs="Arial"/>
                <w:sz w:val="16"/>
                <w:szCs w:val="16"/>
              </w:rPr>
            </w:pPr>
            <w:r w:rsidRPr="00C836EA">
              <w:rPr>
                <w:rFonts w:ascii="Arial" w:eastAsia="Calibri" w:hAnsi="Arial" w:cs="Arial"/>
                <w:sz w:val="16"/>
                <w:szCs w:val="16"/>
              </w:rPr>
              <w:t xml:space="preserve">Study of the possible causes, effects, and processes of incarceration, and of criminal behavior, provided that the study presents </w:t>
            </w:r>
            <w:r w:rsidRPr="00C836EA">
              <w:rPr>
                <w:rFonts w:ascii="Arial" w:eastAsia="Calibri" w:hAnsi="Arial" w:cs="Arial"/>
                <w:i/>
                <w:sz w:val="16"/>
                <w:szCs w:val="16"/>
                <w:u w:val="single"/>
              </w:rPr>
              <w:t>no more than minimal risk</w:t>
            </w:r>
            <w:r w:rsidRPr="00C836EA">
              <w:rPr>
                <w:rFonts w:ascii="Arial" w:eastAsia="Calibri" w:hAnsi="Arial" w:cs="Arial"/>
                <w:sz w:val="16"/>
                <w:szCs w:val="16"/>
              </w:rPr>
              <w:t xml:space="preserve"> and no more than inconvenience to the </w:t>
            </w:r>
            <w:proofErr w:type="gramStart"/>
            <w:r w:rsidRPr="00C836EA">
              <w:rPr>
                <w:rFonts w:ascii="Arial" w:eastAsia="Calibri" w:hAnsi="Arial" w:cs="Arial"/>
                <w:sz w:val="16"/>
                <w:szCs w:val="16"/>
              </w:rPr>
              <w:t>subjects;</w:t>
            </w:r>
            <w:proofErr w:type="gramEnd"/>
            <w:r w:rsidRPr="00C836EA">
              <w:rPr>
                <w:rFonts w:ascii="Arial" w:eastAsia="Calibri" w:hAnsi="Arial" w:cs="Arial"/>
                <w:sz w:val="16"/>
                <w:szCs w:val="16"/>
              </w:rPr>
              <w:t xml:space="preserve"> </w:t>
            </w:r>
          </w:p>
          <w:p w14:paraId="5438F17D" w14:textId="77777777" w:rsidR="00DD50A2" w:rsidRPr="00C836EA" w:rsidRDefault="00DD50A2" w:rsidP="006F7E79">
            <w:pPr>
              <w:ind w:left="256" w:right="-21"/>
              <w:rPr>
                <w:rFonts w:ascii="Arial" w:eastAsia="Calibri" w:hAnsi="Arial" w:cs="Arial"/>
                <w:sz w:val="16"/>
                <w:szCs w:val="16"/>
              </w:rPr>
            </w:pPr>
          </w:p>
          <w:p w14:paraId="27952686" w14:textId="77777777" w:rsidR="00DD50A2" w:rsidRPr="00C836EA" w:rsidRDefault="00DD50A2" w:rsidP="00DD50A2">
            <w:pPr>
              <w:numPr>
                <w:ilvl w:val="5"/>
                <w:numId w:val="18"/>
              </w:numPr>
              <w:ind w:left="256" w:right="-21" w:hanging="96"/>
              <w:rPr>
                <w:rFonts w:ascii="Arial" w:eastAsia="Calibri" w:hAnsi="Arial" w:cs="Arial"/>
                <w:color w:val="000000"/>
                <w:sz w:val="16"/>
                <w:szCs w:val="16"/>
              </w:rPr>
            </w:pPr>
            <w:r w:rsidRPr="00C836EA">
              <w:rPr>
                <w:rFonts w:ascii="Arial" w:eastAsia="Calibri" w:hAnsi="Arial" w:cs="Arial"/>
                <w:sz w:val="16"/>
                <w:szCs w:val="16"/>
              </w:rPr>
              <w:t xml:space="preserve">Study of prisons as institutional structures or of prisoners as incarcerated persons, provided that the study presents </w:t>
            </w:r>
            <w:r w:rsidRPr="00C836EA">
              <w:rPr>
                <w:rFonts w:ascii="Arial" w:eastAsia="Calibri" w:hAnsi="Arial" w:cs="Arial"/>
                <w:i/>
                <w:sz w:val="16"/>
                <w:szCs w:val="16"/>
                <w:u w:val="single"/>
              </w:rPr>
              <w:t>no more than minimal risk</w:t>
            </w:r>
            <w:r w:rsidRPr="00C836EA">
              <w:rPr>
                <w:rFonts w:ascii="Arial" w:eastAsia="Calibri" w:hAnsi="Arial" w:cs="Arial"/>
                <w:sz w:val="16"/>
                <w:szCs w:val="16"/>
              </w:rPr>
              <w:t xml:space="preserve"> and no more than inconvenience to the </w:t>
            </w:r>
            <w:proofErr w:type="gramStart"/>
            <w:r w:rsidRPr="00C836EA">
              <w:rPr>
                <w:rFonts w:ascii="Arial" w:eastAsia="Calibri" w:hAnsi="Arial" w:cs="Arial"/>
                <w:sz w:val="16"/>
                <w:szCs w:val="16"/>
              </w:rPr>
              <w:t>subjects;</w:t>
            </w:r>
            <w:proofErr w:type="gramEnd"/>
          </w:p>
          <w:p w14:paraId="1FF39B8D" w14:textId="77777777" w:rsidR="00DD50A2" w:rsidRPr="00C836EA" w:rsidRDefault="00DD50A2" w:rsidP="006F7E79">
            <w:pPr>
              <w:ind w:right="-21"/>
              <w:rPr>
                <w:rFonts w:ascii="Arial" w:eastAsia="Calibri" w:hAnsi="Arial" w:cs="Arial"/>
                <w:color w:val="000000"/>
                <w:sz w:val="16"/>
                <w:szCs w:val="16"/>
              </w:rPr>
            </w:pPr>
          </w:p>
          <w:p w14:paraId="5FA344E4" w14:textId="77777777" w:rsidR="00DD50A2" w:rsidRPr="00C836EA" w:rsidRDefault="00DD50A2" w:rsidP="00DD50A2">
            <w:pPr>
              <w:numPr>
                <w:ilvl w:val="5"/>
                <w:numId w:val="18"/>
              </w:numPr>
              <w:ind w:left="256" w:right="-21" w:hanging="96"/>
              <w:rPr>
                <w:rFonts w:ascii="Arial" w:eastAsia="Calibri" w:hAnsi="Arial" w:cs="Arial"/>
                <w:color w:val="000000"/>
                <w:sz w:val="16"/>
                <w:szCs w:val="16"/>
              </w:rPr>
            </w:pPr>
            <w:r w:rsidRPr="00C836EA">
              <w:rPr>
                <w:rFonts w:ascii="Arial" w:eastAsia="Calibri" w:hAnsi="Arial" w:cs="Arial"/>
                <w:sz w:val="16"/>
                <w:szCs w:val="16"/>
              </w:rPr>
              <w:t xml:space="preserve">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w:t>
            </w:r>
            <w:r w:rsidRPr="00C836EA">
              <w:rPr>
                <w:rFonts w:ascii="Arial" w:eastAsia="Calibri" w:hAnsi="Arial" w:cs="Arial"/>
                <w:i/>
                <w:sz w:val="16"/>
                <w:szCs w:val="16"/>
              </w:rPr>
              <w:t xml:space="preserve">the study may proceed only after the Secretary has consulted with appropriate experts including experts in penology medicine and ethics, and published notice, in the </w:t>
            </w:r>
            <w:r w:rsidRPr="00C836EA">
              <w:rPr>
                <w:rFonts w:ascii="Arial" w:eastAsia="Calibri" w:hAnsi="Arial" w:cs="Arial"/>
                <w:i/>
                <w:smallCaps/>
                <w:sz w:val="16"/>
                <w:szCs w:val="16"/>
              </w:rPr>
              <w:t>Federal Register,</w:t>
            </w:r>
            <w:r w:rsidRPr="00C836EA">
              <w:rPr>
                <w:rFonts w:ascii="Arial" w:eastAsia="Calibri" w:hAnsi="Arial" w:cs="Arial"/>
                <w:i/>
                <w:sz w:val="16"/>
                <w:szCs w:val="16"/>
              </w:rPr>
              <w:t xml:space="preserve"> of his intent to approve such research; or</w:t>
            </w:r>
          </w:p>
          <w:p w14:paraId="1596C269" w14:textId="77777777" w:rsidR="00DD50A2" w:rsidRPr="00C836EA" w:rsidRDefault="00DD50A2" w:rsidP="006F7E79">
            <w:pPr>
              <w:ind w:right="-21"/>
              <w:rPr>
                <w:rFonts w:ascii="Arial" w:eastAsia="Calibri" w:hAnsi="Arial" w:cs="Arial"/>
                <w:color w:val="000000"/>
                <w:sz w:val="16"/>
                <w:szCs w:val="16"/>
              </w:rPr>
            </w:pPr>
          </w:p>
          <w:p w14:paraId="53ACF8FB" w14:textId="77777777" w:rsidR="00DD50A2" w:rsidRPr="00C836EA" w:rsidRDefault="00DD50A2" w:rsidP="00DD50A2">
            <w:pPr>
              <w:numPr>
                <w:ilvl w:val="5"/>
                <w:numId w:val="18"/>
              </w:numPr>
              <w:ind w:left="256" w:right="-21" w:hanging="96"/>
              <w:rPr>
                <w:rFonts w:ascii="Arial" w:eastAsia="Calibri" w:hAnsi="Arial" w:cs="Arial"/>
                <w:color w:val="000000"/>
                <w:sz w:val="16"/>
                <w:szCs w:val="16"/>
              </w:rPr>
            </w:pPr>
            <w:r w:rsidRPr="00C836EA">
              <w:rPr>
                <w:rFonts w:ascii="Arial" w:eastAsia="Calibri" w:hAnsi="Arial" w:cs="Arial"/>
                <w:sz w:val="16"/>
                <w:szCs w:val="16"/>
              </w:rPr>
              <w:t xml:space="preserve">Research on practices, both innovative and accepted, which have the intent and reasonable probability of improving the health or well-being of the subject.  </w:t>
            </w:r>
            <w:r w:rsidRPr="00C836EA">
              <w:rPr>
                <w:rFonts w:ascii="Arial" w:eastAsia="Calibri" w:hAnsi="Arial" w:cs="Arial"/>
                <w:i/>
                <w:sz w:val="16"/>
                <w:szCs w:val="16"/>
              </w:rPr>
              <w:t xml:space="preserve">In cases in which those studies require the assignment of prisoners in a manner consistent with protocols approved by the IRB to control groups which may not benefit from the research, the study may proceed only after the Secretary has consulted with appropriate experts, including experts in penology medicine and ethics, and published notice, in the </w:t>
            </w:r>
            <w:r w:rsidRPr="00C836EA">
              <w:rPr>
                <w:rFonts w:ascii="Arial" w:eastAsia="Calibri" w:hAnsi="Arial" w:cs="Arial"/>
                <w:i/>
                <w:smallCaps/>
                <w:sz w:val="16"/>
                <w:szCs w:val="16"/>
              </w:rPr>
              <w:t>Federal Register,</w:t>
            </w:r>
            <w:r w:rsidRPr="00C836EA">
              <w:rPr>
                <w:rFonts w:ascii="Arial" w:eastAsia="Calibri" w:hAnsi="Arial" w:cs="Arial"/>
                <w:i/>
                <w:sz w:val="16"/>
                <w:szCs w:val="16"/>
              </w:rPr>
              <w:t xml:space="preserve"> of his intent to approve such research.</w:t>
            </w:r>
          </w:p>
        </w:tc>
        <w:tc>
          <w:tcPr>
            <w:tcW w:w="1617" w:type="dxa"/>
          </w:tcPr>
          <w:p w14:paraId="2DD88FEC" w14:textId="77777777" w:rsidR="00DD50A2" w:rsidRPr="00C836EA" w:rsidRDefault="00DD50A2" w:rsidP="006F7E79">
            <w:pPr>
              <w:rPr>
                <w:rFonts w:ascii="Arial" w:eastAsia="Calibri" w:hAnsi="Arial" w:cs="Arial"/>
                <w:sz w:val="16"/>
                <w:szCs w:val="16"/>
              </w:rPr>
            </w:pPr>
            <w:r w:rsidRPr="00C836EA">
              <w:rPr>
                <w:rFonts w:ascii="Arial" w:eastAsia="Calibri" w:hAnsi="Arial" w:cs="Arial"/>
                <w:sz w:val="16"/>
                <w:szCs w:val="16"/>
              </w:rPr>
              <w:t>Any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tc>
        <w:tc>
          <w:tcPr>
            <w:tcW w:w="1708" w:type="dxa"/>
          </w:tcPr>
          <w:p w14:paraId="6816294C" w14:textId="54AFEFB8" w:rsidR="00DD50A2" w:rsidRPr="00C836EA" w:rsidRDefault="00DD50A2" w:rsidP="006F7E79">
            <w:pPr>
              <w:rPr>
                <w:rFonts w:ascii="Arial" w:eastAsia="Calibri" w:hAnsi="Arial" w:cs="Arial"/>
                <w:sz w:val="16"/>
                <w:szCs w:val="16"/>
              </w:rPr>
            </w:pPr>
            <w:r w:rsidRPr="00C836EA">
              <w:rPr>
                <w:rFonts w:ascii="Arial" w:eastAsia="Calibri" w:hAnsi="Arial" w:cs="Arial"/>
                <w:sz w:val="16"/>
                <w:szCs w:val="16"/>
              </w:rPr>
              <w:t xml:space="preserve">The risks involved in the research are commensurate with risks that would be accepted by </w:t>
            </w:r>
            <w:r w:rsidR="00EF1585" w:rsidRPr="00C836EA">
              <w:rPr>
                <w:rFonts w:ascii="Arial" w:eastAsia="Calibri" w:hAnsi="Arial" w:cs="Arial"/>
                <w:sz w:val="16"/>
                <w:szCs w:val="16"/>
              </w:rPr>
              <w:t>non-prisoner</w:t>
            </w:r>
            <w:r w:rsidRPr="00C836EA">
              <w:rPr>
                <w:rFonts w:ascii="Arial" w:eastAsia="Calibri" w:hAnsi="Arial" w:cs="Arial"/>
                <w:sz w:val="16"/>
                <w:szCs w:val="16"/>
              </w:rPr>
              <w:t xml:space="preserve"> volunteers;</w:t>
            </w:r>
          </w:p>
        </w:tc>
        <w:tc>
          <w:tcPr>
            <w:tcW w:w="1671" w:type="dxa"/>
          </w:tcPr>
          <w:p w14:paraId="353B3D46" w14:textId="77777777" w:rsidR="00DD50A2" w:rsidRPr="00C836EA" w:rsidRDefault="00DD50A2" w:rsidP="006F7E79">
            <w:pPr>
              <w:rPr>
                <w:rFonts w:ascii="Arial" w:eastAsia="Calibri" w:hAnsi="Arial" w:cs="Arial"/>
                <w:sz w:val="16"/>
                <w:szCs w:val="16"/>
              </w:rPr>
            </w:pPr>
            <w:r w:rsidRPr="00C836EA">
              <w:rPr>
                <w:rFonts w:ascii="Arial" w:eastAsia="Calibri" w:hAnsi="Arial" w:cs="Arial"/>
                <w:sz w:val="16"/>
                <w:szCs w:val="16"/>
              </w:rPr>
              <w:t xml:space="preserve">Procedures for the selection of subjects within the prison are fair to all prisoners and immune from arbitrary intervention by prison authorities or prisoners. Unless the principal investigator provides to the Board justification in writing for following some other procedures, control subjects must be selected randomly from the group of available prisoners who meet the characteristics needed for that </w:t>
            </w:r>
            <w:proofErr w:type="gramStart"/>
            <w:r w:rsidRPr="00C836EA">
              <w:rPr>
                <w:rFonts w:ascii="Arial" w:eastAsia="Calibri" w:hAnsi="Arial" w:cs="Arial"/>
                <w:sz w:val="16"/>
                <w:szCs w:val="16"/>
              </w:rPr>
              <w:t>particular research</w:t>
            </w:r>
            <w:proofErr w:type="gramEnd"/>
            <w:r w:rsidRPr="00C836EA">
              <w:rPr>
                <w:rFonts w:ascii="Arial" w:eastAsia="Calibri" w:hAnsi="Arial" w:cs="Arial"/>
                <w:sz w:val="16"/>
                <w:szCs w:val="16"/>
              </w:rPr>
              <w:t xml:space="preserve"> project;</w:t>
            </w:r>
          </w:p>
        </w:tc>
        <w:tc>
          <w:tcPr>
            <w:tcW w:w="1458" w:type="dxa"/>
          </w:tcPr>
          <w:p w14:paraId="3CAA7927" w14:textId="77777777" w:rsidR="00DD50A2" w:rsidRPr="00C836EA" w:rsidRDefault="00DD50A2" w:rsidP="006F7E79">
            <w:pPr>
              <w:rPr>
                <w:rFonts w:ascii="Arial" w:eastAsia="Calibri" w:hAnsi="Arial" w:cs="Arial"/>
                <w:sz w:val="16"/>
                <w:szCs w:val="16"/>
              </w:rPr>
            </w:pPr>
            <w:r w:rsidRPr="00C836EA">
              <w:rPr>
                <w:rFonts w:ascii="Arial" w:eastAsia="Calibri" w:hAnsi="Arial" w:cs="Arial"/>
                <w:sz w:val="16"/>
                <w:szCs w:val="16"/>
              </w:rPr>
              <w:t>The information is presented in language which is understandable to the subject population;</w:t>
            </w:r>
          </w:p>
        </w:tc>
        <w:tc>
          <w:tcPr>
            <w:tcW w:w="1457" w:type="dxa"/>
          </w:tcPr>
          <w:p w14:paraId="72F69505" w14:textId="77777777" w:rsidR="00DD50A2" w:rsidRPr="00C836EA" w:rsidRDefault="00DD50A2" w:rsidP="006F7E79">
            <w:pPr>
              <w:rPr>
                <w:rFonts w:ascii="Arial" w:eastAsia="Calibri" w:hAnsi="Arial" w:cs="Arial"/>
                <w:sz w:val="16"/>
                <w:szCs w:val="16"/>
              </w:rPr>
            </w:pPr>
            <w:r w:rsidRPr="00C836EA">
              <w:rPr>
                <w:rFonts w:ascii="Arial" w:eastAsia="Calibri" w:hAnsi="Arial" w:cs="Arial"/>
                <w:sz w:val="16"/>
                <w:szCs w:val="16"/>
              </w:rPr>
              <w:t xml:space="preserve">Adequate assurance exists that parole boards will not </w:t>
            </w:r>
            <w:proofErr w:type="gramStart"/>
            <w:r w:rsidRPr="00C836EA">
              <w:rPr>
                <w:rFonts w:ascii="Arial" w:eastAsia="Calibri" w:hAnsi="Arial" w:cs="Arial"/>
                <w:sz w:val="16"/>
                <w:szCs w:val="16"/>
              </w:rPr>
              <w:t>take into account</w:t>
            </w:r>
            <w:proofErr w:type="gramEnd"/>
            <w:r w:rsidRPr="00C836EA">
              <w:rPr>
                <w:rFonts w:ascii="Arial" w:eastAsia="Calibri" w:hAnsi="Arial" w:cs="Arial"/>
                <w:sz w:val="16"/>
                <w:szCs w:val="16"/>
              </w:rPr>
              <w:t xml:space="preserve"> a prisoner's participation in the research in making decisions regarding parole, and each prisoner is clearly informed in advance that participation in the research will have no effect on his or her parole; and</w:t>
            </w:r>
          </w:p>
        </w:tc>
        <w:tc>
          <w:tcPr>
            <w:tcW w:w="1452" w:type="dxa"/>
          </w:tcPr>
          <w:p w14:paraId="78BFE86F" w14:textId="77777777" w:rsidR="00DD50A2" w:rsidRPr="00C836EA" w:rsidRDefault="00DD50A2" w:rsidP="006F7E79">
            <w:pPr>
              <w:rPr>
                <w:rFonts w:ascii="Arial" w:eastAsia="Calibri" w:hAnsi="Arial" w:cs="Arial"/>
                <w:sz w:val="16"/>
                <w:szCs w:val="16"/>
              </w:rPr>
            </w:pPr>
            <w:r w:rsidRPr="00C836EA">
              <w:rPr>
                <w:rFonts w:ascii="Arial" w:eastAsia="Calibri" w:hAnsi="Arial" w:cs="Arial"/>
                <w:sz w:val="16"/>
                <w:szCs w:val="16"/>
              </w:rPr>
              <w:t xml:space="preserve">Where the Board finds there may be a need for follow-up examination or care of participants after the end of their participation, adequate provision has been made for such examination or care, </w:t>
            </w:r>
            <w:proofErr w:type="gramStart"/>
            <w:r w:rsidRPr="00C836EA">
              <w:rPr>
                <w:rFonts w:ascii="Arial" w:eastAsia="Calibri" w:hAnsi="Arial" w:cs="Arial"/>
                <w:sz w:val="16"/>
                <w:szCs w:val="16"/>
              </w:rPr>
              <w:t>taking into account</w:t>
            </w:r>
            <w:proofErr w:type="gramEnd"/>
            <w:r w:rsidRPr="00C836EA">
              <w:rPr>
                <w:rFonts w:ascii="Arial" w:eastAsia="Calibri" w:hAnsi="Arial" w:cs="Arial"/>
                <w:sz w:val="16"/>
                <w:szCs w:val="16"/>
              </w:rPr>
              <w:t xml:space="preserve"> the varying lengths of individual prisoners' sentences, and for informing participants of this fact.</w:t>
            </w:r>
          </w:p>
        </w:tc>
      </w:tr>
    </w:tbl>
    <w:p w14:paraId="60458D55" w14:textId="6E92DE0C" w:rsidR="006F4135" w:rsidRPr="001C1B3C" w:rsidRDefault="006F4135" w:rsidP="00DD50A2">
      <w:pPr>
        <w:rPr>
          <w:rFonts w:ascii="Corbel" w:hAnsi="Corbel"/>
          <w:b/>
          <w:bCs/>
          <w:i/>
          <w:iCs/>
          <w:color w:val="474747"/>
          <w:sz w:val="20"/>
          <w:szCs w:val="20"/>
        </w:rPr>
      </w:pPr>
    </w:p>
    <w:sectPr w:rsidR="006F4135" w:rsidRPr="001C1B3C" w:rsidSect="00BD7044">
      <w:headerReference w:type="even" r:id="rId27"/>
      <w:headerReference w:type="default" r:id="rId28"/>
      <w:footerReference w:type="even" r:id="rId29"/>
      <w:footerReference w:type="default" r:id="rId30"/>
      <w:headerReference w:type="first" r:id="rId31"/>
      <w:footerReference w:type="first" r:id="rId32"/>
      <w:pgSz w:w="12240" w:h="15840"/>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05A8" w14:textId="77777777" w:rsidR="006F1C06" w:rsidRDefault="006F1C06" w:rsidP="00290DA7">
      <w:r>
        <w:separator/>
      </w:r>
    </w:p>
  </w:endnote>
  <w:endnote w:type="continuationSeparator" w:id="0">
    <w:p w14:paraId="59AF78D9" w14:textId="77777777" w:rsidR="006F1C06" w:rsidRDefault="006F1C06" w:rsidP="00290DA7">
      <w:r>
        <w:continuationSeparator/>
      </w:r>
    </w:p>
  </w:endnote>
  <w:endnote w:type="continuationNotice" w:id="1">
    <w:p w14:paraId="34B0D922" w14:textId="77777777" w:rsidR="006F1C06" w:rsidRDefault="006F1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Kaiti">
    <w:panose1 w:val="02010600040101010101"/>
    <w:charset w:val="86"/>
    <w:family w:val="auto"/>
    <w:notTrueType/>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A4B4" w14:textId="77777777" w:rsidR="008E41F9" w:rsidRDefault="008E4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00599"/>
      <w:docPartObj>
        <w:docPartGallery w:val="Page Numbers (Bottom of Page)"/>
        <w:docPartUnique/>
      </w:docPartObj>
    </w:sdtPr>
    <w:sdtEndPr>
      <w:rPr>
        <w:rFonts w:ascii="Arial" w:hAnsi="Arial" w:cs="Arial"/>
        <w:noProof/>
        <w:sz w:val="16"/>
        <w:szCs w:val="16"/>
      </w:rPr>
    </w:sdtEndPr>
    <w:sdtContent>
      <w:p w14:paraId="63713E85" w14:textId="62B8A9DB" w:rsidR="00A53D47" w:rsidRPr="008A5501" w:rsidRDefault="00A53D47" w:rsidP="00A53D47">
        <w:pPr>
          <w:pStyle w:val="Footer"/>
          <w:tabs>
            <w:tab w:val="clear" w:pos="4680"/>
            <w:tab w:val="clear" w:pos="9360"/>
            <w:tab w:val="center" w:pos="10710"/>
          </w:tabs>
        </w:pPr>
        <w:r>
          <w:rPr>
            <w:rFonts w:ascii="Arial" w:hAnsi="Arial" w:cs="Arial"/>
            <w:sz w:val="18"/>
            <w:szCs w:val="18"/>
          </w:rPr>
          <w:tab/>
        </w:r>
        <w:r w:rsidRPr="00B16C6D">
          <w:rPr>
            <w:rFonts w:ascii="Arial" w:hAnsi="Arial" w:cs="Arial"/>
            <w:sz w:val="18"/>
            <w:szCs w:val="18"/>
          </w:rPr>
          <w:t xml:space="preserve">Page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PAGE </w:instrText>
        </w:r>
        <w:r w:rsidRPr="00B16C6D">
          <w:rPr>
            <w:rStyle w:val="PageNumber"/>
            <w:rFonts w:ascii="Arial" w:hAnsi="Arial" w:cs="Arial"/>
            <w:sz w:val="18"/>
            <w:szCs w:val="18"/>
          </w:rPr>
          <w:fldChar w:fldCharType="separate"/>
        </w:r>
        <w:r>
          <w:rPr>
            <w:rStyle w:val="PageNumber"/>
            <w:rFonts w:ascii="Arial" w:hAnsi="Arial" w:cs="Arial"/>
            <w:sz w:val="18"/>
            <w:szCs w:val="18"/>
          </w:rPr>
          <w:t>1</w:t>
        </w:r>
        <w:r w:rsidRPr="00B16C6D">
          <w:rPr>
            <w:rStyle w:val="PageNumber"/>
            <w:rFonts w:ascii="Arial" w:hAnsi="Arial" w:cs="Arial"/>
            <w:sz w:val="18"/>
            <w:szCs w:val="18"/>
          </w:rPr>
          <w:fldChar w:fldCharType="end"/>
        </w:r>
        <w:r w:rsidRPr="00B16C6D">
          <w:rPr>
            <w:rStyle w:val="PageNumber"/>
            <w:rFonts w:ascii="Arial" w:hAnsi="Arial" w:cs="Arial"/>
            <w:sz w:val="18"/>
            <w:szCs w:val="18"/>
          </w:rPr>
          <w:t xml:space="preserve"> of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NUMPAGES </w:instrText>
        </w:r>
        <w:r w:rsidRPr="00B16C6D">
          <w:rPr>
            <w:rStyle w:val="PageNumber"/>
            <w:rFonts w:ascii="Arial" w:hAnsi="Arial" w:cs="Arial"/>
            <w:sz w:val="18"/>
            <w:szCs w:val="18"/>
          </w:rPr>
          <w:fldChar w:fldCharType="separate"/>
        </w:r>
        <w:r>
          <w:rPr>
            <w:rStyle w:val="PageNumber"/>
            <w:rFonts w:ascii="Arial" w:hAnsi="Arial" w:cs="Arial"/>
            <w:sz w:val="18"/>
            <w:szCs w:val="18"/>
          </w:rPr>
          <w:t>6</w:t>
        </w:r>
        <w:r w:rsidRPr="00B16C6D">
          <w:rPr>
            <w:rStyle w:val="PageNumber"/>
            <w:rFonts w:ascii="Arial" w:hAnsi="Arial" w:cs="Arial"/>
            <w:sz w:val="18"/>
            <w:szCs w:val="18"/>
          </w:rPr>
          <w:fldChar w:fldCharType="end"/>
        </w:r>
      </w:p>
      <w:p w14:paraId="0D3B046B" w14:textId="0A784ED5" w:rsidR="00290DA7" w:rsidRPr="00ED3CEF" w:rsidRDefault="00000000">
        <w:pPr>
          <w:pStyle w:val="Footer"/>
          <w:jc w:val="right"/>
          <w:rPr>
            <w:rFonts w:ascii="Arial" w:hAnsi="Arial" w:cs="Arial"/>
            <w:sz w:val="16"/>
            <w:szCs w:val="16"/>
          </w:rPr>
        </w:pPr>
      </w:p>
    </w:sdtContent>
  </w:sdt>
  <w:p w14:paraId="7BC4A1A9" w14:textId="77777777" w:rsidR="00290DA7" w:rsidRDefault="00290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CEE5" w14:textId="2D95B11E" w:rsidR="00A53D47" w:rsidRPr="008A5501" w:rsidRDefault="00A53D47" w:rsidP="00A53D47">
    <w:pPr>
      <w:pStyle w:val="Footer"/>
      <w:tabs>
        <w:tab w:val="clear" w:pos="4680"/>
        <w:tab w:val="clear" w:pos="9360"/>
        <w:tab w:val="center" w:pos="10710"/>
      </w:tabs>
    </w:pPr>
    <w:r>
      <w:rPr>
        <w:rFonts w:ascii="Arial" w:hAnsi="Arial" w:cs="Arial"/>
        <w:sz w:val="18"/>
        <w:szCs w:val="18"/>
      </w:rPr>
      <w:tab/>
    </w:r>
    <w:r w:rsidRPr="00B16C6D">
      <w:rPr>
        <w:rFonts w:ascii="Arial" w:hAnsi="Arial" w:cs="Arial"/>
        <w:sz w:val="18"/>
        <w:szCs w:val="18"/>
      </w:rPr>
      <w:t xml:space="preserve">Page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PAGE </w:instrText>
    </w:r>
    <w:r w:rsidRPr="00B16C6D">
      <w:rPr>
        <w:rStyle w:val="PageNumber"/>
        <w:rFonts w:ascii="Arial" w:hAnsi="Arial" w:cs="Arial"/>
        <w:sz w:val="18"/>
        <w:szCs w:val="18"/>
      </w:rPr>
      <w:fldChar w:fldCharType="separate"/>
    </w:r>
    <w:r>
      <w:rPr>
        <w:rStyle w:val="PageNumber"/>
        <w:rFonts w:ascii="Arial" w:hAnsi="Arial" w:cs="Arial"/>
        <w:sz w:val="18"/>
        <w:szCs w:val="18"/>
      </w:rPr>
      <w:t>1</w:t>
    </w:r>
    <w:r w:rsidRPr="00B16C6D">
      <w:rPr>
        <w:rStyle w:val="PageNumber"/>
        <w:rFonts w:ascii="Arial" w:hAnsi="Arial" w:cs="Arial"/>
        <w:sz w:val="18"/>
        <w:szCs w:val="18"/>
      </w:rPr>
      <w:fldChar w:fldCharType="end"/>
    </w:r>
    <w:r w:rsidRPr="00B16C6D">
      <w:rPr>
        <w:rStyle w:val="PageNumber"/>
        <w:rFonts w:ascii="Arial" w:hAnsi="Arial" w:cs="Arial"/>
        <w:sz w:val="18"/>
        <w:szCs w:val="18"/>
      </w:rPr>
      <w:t xml:space="preserve"> of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NUMPAGES </w:instrText>
    </w:r>
    <w:r w:rsidRPr="00B16C6D">
      <w:rPr>
        <w:rStyle w:val="PageNumber"/>
        <w:rFonts w:ascii="Arial" w:hAnsi="Arial" w:cs="Arial"/>
        <w:sz w:val="18"/>
        <w:szCs w:val="18"/>
      </w:rPr>
      <w:fldChar w:fldCharType="separate"/>
    </w:r>
    <w:r>
      <w:rPr>
        <w:rStyle w:val="PageNumber"/>
        <w:rFonts w:ascii="Arial" w:hAnsi="Arial" w:cs="Arial"/>
        <w:sz w:val="18"/>
        <w:szCs w:val="18"/>
      </w:rPr>
      <w:t>6</w:t>
    </w:r>
    <w:r w:rsidRPr="00B16C6D">
      <w:rPr>
        <w:rStyle w:val="PageNumber"/>
        <w:rFonts w:ascii="Arial" w:hAnsi="Arial" w:cs="Arial"/>
        <w:sz w:val="18"/>
        <w:szCs w:val="18"/>
      </w:rPr>
      <w:fldChar w:fldCharType="end"/>
    </w:r>
  </w:p>
  <w:p w14:paraId="0D6D24AC" w14:textId="77777777" w:rsidR="002E5DF7" w:rsidRDefault="002E5DF7" w:rsidP="00A53D47">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2EC9" w14:textId="77777777" w:rsidR="006F1C06" w:rsidRDefault="006F1C06" w:rsidP="00290DA7">
      <w:r>
        <w:separator/>
      </w:r>
    </w:p>
  </w:footnote>
  <w:footnote w:type="continuationSeparator" w:id="0">
    <w:p w14:paraId="64FBADCD" w14:textId="77777777" w:rsidR="006F1C06" w:rsidRDefault="006F1C06" w:rsidP="00290DA7">
      <w:r>
        <w:continuationSeparator/>
      </w:r>
    </w:p>
  </w:footnote>
  <w:footnote w:type="continuationNotice" w:id="1">
    <w:p w14:paraId="208D23F7" w14:textId="77777777" w:rsidR="006F1C06" w:rsidRDefault="006F1C06"/>
  </w:footnote>
  <w:footnote w:id="2">
    <w:p w14:paraId="332B2D0E" w14:textId="770C2A17" w:rsidR="00056923" w:rsidRPr="00056923" w:rsidRDefault="00056923">
      <w:pPr>
        <w:pStyle w:val="FootnoteText"/>
        <w:rPr>
          <w:rFonts w:ascii="Arial" w:hAnsi="Arial" w:cs="Arial"/>
          <w:b/>
          <w:bCs/>
          <w:sz w:val="16"/>
          <w:szCs w:val="16"/>
        </w:rPr>
      </w:pPr>
      <w:r w:rsidRPr="00056923">
        <w:rPr>
          <w:rStyle w:val="FootnoteReference"/>
          <w:rFonts w:ascii="Arial" w:hAnsi="Arial" w:cs="Arial"/>
          <w:b/>
          <w:bCs/>
          <w:sz w:val="16"/>
          <w:szCs w:val="16"/>
        </w:rPr>
        <w:footnoteRef/>
      </w:r>
      <w:r w:rsidRPr="00056923">
        <w:rPr>
          <w:rFonts w:ascii="Arial" w:hAnsi="Arial" w:cs="Arial"/>
          <w:b/>
          <w:bCs/>
          <w:sz w:val="16"/>
          <w:szCs w:val="16"/>
        </w:rPr>
        <w:t xml:space="preserve"> </w:t>
      </w:r>
      <w:r w:rsidRPr="00056923">
        <w:rPr>
          <w:rFonts w:ascii="Arial" w:hAnsi="Arial" w:cs="Arial"/>
          <w:color w:val="000000"/>
          <w:sz w:val="16"/>
          <w:szCs w:val="16"/>
        </w:rPr>
        <w:t xml:space="preserve">Exception to Biomedical Research: </w:t>
      </w:r>
      <w:r w:rsidRPr="00056923">
        <w:rPr>
          <w:rFonts w:ascii="Arial" w:hAnsi="Arial" w:cs="Arial"/>
          <w:sz w:val="16"/>
          <w:szCs w:val="16"/>
        </w:rPr>
        <w:t>In 2016, California amended state regulations (</w:t>
      </w:r>
      <w:r w:rsidRPr="00056923">
        <w:rPr>
          <w:rFonts w:ascii="Arial" w:hAnsi="Arial" w:cs="Arial"/>
          <w:color w:val="000000"/>
          <w:sz w:val="16"/>
          <w:szCs w:val="16"/>
        </w:rPr>
        <w:t xml:space="preserve">CA Penal Code </w:t>
      </w:r>
      <w:r w:rsidRPr="00056923">
        <w:rPr>
          <w:rFonts w:ascii="Arial" w:hAnsi="Arial" w:cs="Arial"/>
          <w:sz w:val="16"/>
          <w:szCs w:val="16"/>
        </w:rPr>
        <w:t xml:space="preserve">3500-3524) to grant an exception to the existing prohibition on biomedical research on prisoners by permitting records-based biomedical research, </w:t>
      </w:r>
      <w:r w:rsidRPr="00056923">
        <w:rPr>
          <w:rFonts w:ascii="Arial" w:hAnsi="Arial" w:cs="Arial"/>
          <w:i/>
          <w:sz w:val="16"/>
          <w:szCs w:val="16"/>
        </w:rPr>
        <w:t>using existing information</w:t>
      </w:r>
      <w:r w:rsidRPr="00056923">
        <w:rPr>
          <w:rFonts w:ascii="Arial" w:hAnsi="Arial" w:cs="Arial"/>
          <w:sz w:val="16"/>
          <w:szCs w:val="16"/>
        </w:rPr>
        <w:t>.</w:t>
      </w:r>
      <w:r>
        <w:rPr>
          <w:rFonts w:ascii="Arial" w:hAnsi="Arial" w:cs="Arial"/>
          <w:sz w:val="16"/>
          <w:szCs w:val="16"/>
        </w:rPr>
        <w:t xml:space="preserve"> Additional requirements apply.</w:t>
      </w:r>
    </w:p>
  </w:footnote>
  <w:footnote w:id="3">
    <w:p w14:paraId="135D6CB8" w14:textId="3940ABE7" w:rsidR="00DD50A2" w:rsidRPr="003F2ADE" w:rsidRDefault="00DD50A2" w:rsidP="00DD50A2">
      <w:pPr>
        <w:pStyle w:val="FootnoteText"/>
        <w:rPr>
          <w:rFonts w:ascii="Arial" w:hAnsi="Arial" w:cs="Arial"/>
          <w:sz w:val="16"/>
          <w:szCs w:val="16"/>
        </w:rPr>
      </w:pPr>
      <w:r w:rsidRPr="003F2ADE">
        <w:rPr>
          <w:rStyle w:val="FootnoteReference"/>
          <w:rFonts w:ascii="Arial" w:hAnsi="Arial" w:cs="Arial"/>
          <w:sz w:val="16"/>
          <w:szCs w:val="16"/>
        </w:rPr>
        <w:footnoteRef/>
      </w:r>
      <w:r w:rsidRPr="003F2ADE">
        <w:rPr>
          <w:rFonts w:ascii="Arial" w:hAnsi="Arial" w:cs="Arial"/>
          <w:sz w:val="16"/>
          <w:szCs w:val="16"/>
        </w:rPr>
        <w:t xml:space="preserve"> Research that meets the criteria described in an HHS Secretarial waiver that applies to certain epidemiological research (</w:t>
      </w:r>
      <w:hyperlink r:id="rId1" w:history="1">
        <w:r w:rsidRPr="003F2ADE">
          <w:rPr>
            <w:rStyle w:val="Hyperlink"/>
            <w:rFonts w:ascii="Arial" w:hAnsi="Arial" w:cs="Arial"/>
            <w:sz w:val="16"/>
            <w:szCs w:val="16"/>
          </w:rPr>
          <w:t>68 FR 36929, June 20, 2003 (PDF) - PDF</w:t>
        </w:r>
      </w:hyperlink>
      <w:r w:rsidRPr="003F2AD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F85F" w14:textId="77777777" w:rsidR="008E41F9" w:rsidRDefault="008E4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C53" w14:textId="77777777" w:rsidR="008E41F9" w:rsidRDefault="008E4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BD7044" w:rsidRPr="00A32152" w14:paraId="2B6D6559" w14:textId="77777777" w:rsidTr="001B3211">
      <w:trPr>
        <w:trHeight w:val="1125"/>
        <w:tblHeader/>
      </w:trPr>
      <w:tc>
        <w:tcPr>
          <w:tcW w:w="5744" w:type="dxa"/>
          <w:tcBorders>
            <w:top w:val="nil"/>
            <w:left w:val="nil"/>
            <w:bottom w:val="nil"/>
            <w:right w:val="nil"/>
          </w:tcBorders>
          <w:vAlign w:val="center"/>
        </w:tcPr>
        <w:p w14:paraId="1B4D036F" w14:textId="77777777" w:rsidR="00BD7044" w:rsidRDefault="00BD7044" w:rsidP="00BD7044">
          <w:pPr>
            <w:tabs>
              <w:tab w:val="right" w:pos="9720"/>
            </w:tabs>
          </w:pPr>
          <w:r>
            <w:rPr>
              <w:noProof/>
            </w:rPr>
            <w:drawing>
              <wp:inline distT="0" distB="0" distL="0" distR="0" wp14:anchorId="697F953F" wp14:editId="5E8D728B">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74898BF8" w14:textId="77777777" w:rsidR="00BD7044" w:rsidRDefault="00BD7044" w:rsidP="00BD7044">
          <w:pPr>
            <w:tabs>
              <w:tab w:val="right" w:pos="9720"/>
            </w:tabs>
          </w:pPr>
        </w:p>
      </w:tc>
      <w:tc>
        <w:tcPr>
          <w:tcW w:w="5056" w:type="dxa"/>
          <w:tcBorders>
            <w:top w:val="nil"/>
            <w:left w:val="nil"/>
            <w:bottom w:val="nil"/>
            <w:right w:val="nil"/>
          </w:tcBorders>
          <w:vAlign w:val="center"/>
        </w:tcPr>
        <w:p w14:paraId="27134D89" w14:textId="77777777" w:rsidR="00E5789A" w:rsidRDefault="00E5789A" w:rsidP="00BD7044">
          <w:pPr>
            <w:tabs>
              <w:tab w:val="right" w:pos="9720"/>
            </w:tabs>
            <w:jc w:val="right"/>
            <w:outlineLvl w:val="0"/>
            <w:rPr>
              <w:rFonts w:ascii="Arial" w:hAnsi="Arial" w:cs="Arial"/>
              <w:b/>
              <w:bCs/>
              <w:color w:val="2A5598"/>
            </w:rPr>
          </w:pPr>
        </w:p>
        <w:p w14:paraId="5BCB9058" w14:textId="6E3F1B59" w:rsidR="00BD7044" w:rsidRPr="004E4EA0" w:rsidRDefault="00CA539D" w:rsidP="00BD7044">
          <w:pPr>
            <w:tabs>
              <w:tab w:val="right" w:pos="9720"/>
            </w:tabs>
            <w:jc w:val="right"/>
            <w:outlineLvl w:val="0"/>
            <w:rPr>
              <w:rFonts w:ascii="Arial" w:hAnsi="Arial" w:cs="Arial"/>
              <w:b/>
              <w:bCs/>
              <w:sz w:val="22"/>
              <w:szCs w:val="22"/>
            </w:rPr>
          </w:pPr>
          <w:r w:rsidRPr="004E4EA0">
            <w:rPr>
              <w:rFonts w:ascii="Arial" w:hAnsi="Arial" w:cs="Arial"/>
              <w:b/>
              <w:bCs/>
              <w:color w:val="2A5598"/>
              <w:sz w:val="22"/>
              <w:szCs w:val="22"/>
            </w:rPr>
            <w:t xml:space="preserve">HRP Version: </w:t>
          </w:r>
          <w:r w:rsidR="00CF3425" w:rsidRPr="004E4EA0">
            <w:rPr>
              <w:rFonts w:ascii="Arial" w:hAnsi="Arial" w:cs="Arial"/>
              <w:b/>
              <w:bCs/>
              <w:color w:val="2A5598"/>
              <w:sz w:val="22"/>
              <w:szCs w:val="22"/>
            </w:rPr>
            <w:t>September 2025</w:t>
          </w:r>
        </w:p>
      </w:tc>
    </w:tr>
    <w:tr w:rsidR="00BD7044" w14:paraId="0CCA9691" w14:textId="77777777" w:rsidTr="001B3211">
      <w:trPr>
        <w:trHeight w:val="207"/>
      </w:trPr>
      <w:tc>
        <w:tcPr>
          <w:tcW w:w="10800" w:type="dxa"/>
          <w:gridSpan w:val="2"/>
          <w:tcBorders>
            <w:top w:val="nil"/>
            <w:left w:val="nil"/>
            <w:bottom w:val="nil"/>
            <w:right w:val="nil"/>
          </w:tcBorders>
          <w:shd w:val="clear" w:color="auto" w:fill="255799"/>
          <w:vAlign w:val="center"/>
        </w:tcPr>
        <w:p w14:paraId="1ED5D7F5" w14:textId="77777777" w:rsidR="00BD7044" w:rsidRPr="00551486" w:rsidRDefault="00BD7044" w:rsidP="00BD7044">
          <w:pPr>
            <w:tabs>
              <w:tab w:val="right" w:pos="9720"/>
            </w:tabs>
            <w:jc w:val="right"/>
            <w:outlineLvl w:val="0"/>
            <w:rPr>
              <w:rFonts w:cstheme="minorHAnsi"/>
              <w:b/>
              <w:bCs/>
            </w:rPr>
          </w:pPr>
          <w:bookmarkStart w:id="0" w:name="_Hlk173216690"/>
        </w:p>
      </w:tc>
    </w:tr>
    <w:tr w:rsidR="00BD7044" w:rsidRPr="009D675D" w14:paraId="19DE7886" w14:textId="77777777" w:rsidTr="001B3211">
      <w:trPr>
        <w:trHeight w:val="81"/>
      </w:trPr>
      <w:tc>
        <w:tcPr>
          <w:tcW w:w="10800" w:type="dxa"/>
          <w:gridSpan w:val="2"/>
          <w:tcBorders>
            <w:top w:val="nil"/>
            <w:left w:val="nil"/>
            <w:bottom w:val="nil"/>
            <w:right w:val="nil"/>
          </w:tcBorders>
          <w:shd w:val="clear" w:color="auto" w:fill="6AA2B8"/>
          <w:vAlign w:val="center"/>
        </w:tcPr>
        <w:p w14:paraId="52FEF3DE" w14:textId="77777777" w:rsidR="00BD7044" w:rsidRPr="009D675D" w:rsidRDefault="00BD7044" w:rsidP="00BD7044">
          <w:pPr>
            <w:tabs>
              <w:tab w:val="right" w:pos="9720"/>
            </w:tabs>
            <w:jc w:val="right"/>
            <w:outlineLvl w:val="0"/>
            <w:rPr>
              <w:rFonts w:cstheme="minorHAnsi"/>
              <w:b/>
              <w:bCs/>
              <w:color w:val="009443"/>
              <w:sz w:val="14"/>
              <w:szCs w:val="32"/>
            </w:rPr>
          </w:pPr>
        </w:p>
      </w:tc>
    </w:tr>
    <w:bookmarkEnd w:id="0"/>
  </w:tbl>
  <w:p w14:paraId="433B0B1C" w14:textId="77777777" w:rsidR="002E5DF7" w:rsidRPr="00BD7044" w:rsidRDefault="002E5DF7" w:rsidP="00BD7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38F"/>
    <w:multiLevelType w:val="multilevel"/>
    <w:tmpl w:val="90220A08"/>
    <w:lvl w:ilvl="0">
      <w:start w:val="1"/>
      <w:numFmt w:val="upperRoman"/>
      <w:lvlText w:val="%1."/>
      <w:lvlJc w:val="left"/>
      <w:pPr>
        <w:tabs>
          <w:tab w:val="num" w:pos="720"/>
        </w:tabs>
        <w:ind w:left="720" w:hanging="720"/>
      </w:pPr>
      <w:rPr>
        <w:rFonts w:ascii="Arial" w:hAnsi="Arial" w:cs="Arial" w:hint="default"/>
        <w:b w:val="0"/>
        <w:sz w:val="22"/>
        <w:szCs w:val="22"/>
      </w:rPr>
    </w:lvl>
    <w:lvl w:ilvl="1">
      <w:start w:val="1"/>
      <w:numFmt w:val="decimal"/>
      <w:lvlText w:val="%2)"/>
      <w:lvlJc w:val="left"/>
      <w:pPr>
        <w:ind w:left="1080" w:hanging="360"/>
      </w:pPr>
    </w:lvl>
    <w:lvl w:ilvl="2">
      <w:start w:val="1"/>
      <w:numFmt w:val="decimal"/>
      <w:lvlText w:val="%3."/>
      <w:lvlJc w:val="left"/>
      <w:pPr>
        <w:tabs>
          <w:tab w:val="num" w:pos="1800"/>
        </w:tabs>
        <w:ind w:left="2160" w:hanging="720"/>
      </w:pPr>
      <w:rPr>
        <w:rFonts w:ascii="Arial" w:hAnsi="Arial" w:cs="Arial" w:hint="default"/>
        <w:b w:val="0"/>
        <w:sz w:val="22"/>
        <w:szCs w:val="22"/>
      </w:rPr>
    </w:lvl>
    <w:lvl w:ilvl="3">
      <w:start w:val="1"/>
      <w:numFmt w:val="lowerLetter"/>
      <w:lvlText w:val="%4."/>
      <w:lvlJc w:val="left"/>
      <w:pPr>
        <w:tabs>
          <w:tab w:val="num" w:pos="2520"/>
        </w:tabs>
        <w:ind w:left="2520" w:hanging="360"/>
      </w:pPr>
      <w:rPr>
        <w:rFonts w:hint="default"/>
        <w:b w:val="0"/>
        <w:sz w:val="22"/>
        <w:szCs w:val="22"/>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AF757FA"/>
    <w:multiLevelType w:val="multilevel"/>
    <w:tmpl w:val="500EB516"/>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512" w:hanging="792"/>
      </w:pPr>
      <w:rPr>
        <w:rFonts w:ascii="Arial" w:eastAsia="Times New Roman" w:hAnsi="Arial" w:cs="Arial" w:hint="default"/>
        <w:sz w:val="22"/>
        <w:szCs w:val="22"/>
      </w:rPr>
    </w:lvl>
    <w:lvl w:ilvl="2">
      <w:start w:val="1"/>
      <w:numFmt w:val="decimal"/>
      <w:lvlText w:val="%3."/>
      <w:lvlJc w:val="left"/>
      <w:pPr>
        <w:tabs>
          <w:tab w:val="num" w:pos="1800"/>
        </w:tabs>
        <w:ind w:left="2160" w:hanging="720"/>
      </w:pPr>
      <w:rPr>
        <w:rFonts w:hint="default"/>
        <w:b w:val="0"/>
        <w:i w:val="0"/>
        <w:iCs w:val="0"/>
        <w:sz w:val="22"/>
        <w:szCs w:val="22"/>
      </w:rPr>
    </w:lvl>
    <w:lvl w:ilvl="3">
      <w:start w:val="1"/>
      <w:numFmt w:val="lowerLetter"/>
      <w:lvlText w:val="%4)"/>
      <w:lvlJc w:val="left"/>
      <w:pPr>
        <w:tabs>
          <w:tab w:val="num" w:pos="2520"/>
        </w:tabs>
        <w:ind w:left="2952" w:hanging="792"/>
      </w:pPr>
      <w:rPr>
        <w:rFonts w:hint="default"/>
        <w:sz w:val="22"/>
        <w:szCs w:val="22"/>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EFB6BAB"/>
    <w:multiLevelType w:val="multilevel"/>
    <w:tmpl w:val="A2D6732A"/>
    <w:styleLink w:val="BulletLevel1"/>
    <w:lvl w:ilvl="0">
      <w:start w:val="1"/>
      <w:numFmt w:val="bullet"/>
      <w:pStyle w:val="Basis1"/>
      <w:lvlText w:val=""/>
      <w:lvlJc w:val="left"/>
      <w:pPr>
        <w:tabs>
          <w:tab w:val="num" w:pos="360"/>
        </w:tabs>
        <w:ind w:left="360" w:hanging="360"/>
      </w:pPr>
      <w:rPr>
        <w:rFonts w:ascii="Symbol" w:hAnsi="Symbol" w:hint="default"/>
        <w:sz w:val="16"/>
      </w:rPr>
    </w:lvl>
    <w:lvl w:ilvl="1">
      <w:start w:val="1"/>
      <w:numFmt w:val="bullet"/>
      <w:pStyle w:val="Basis2"/>
      <w:lvlText w:val="o"/>
      <w:lvlJc w:val="left"/>
      <w:pPr>
        <w:tabs>
          <w:tab w:val="num" w:pos="630"/>
        </w:tabs>
        <w:ind w:left="630" w:hanging="360"/>
      </w:pPr>
      <w:rPr>
        <w:rFonts w:ascii="Courier New" w:hAnsi="Courier New" w:hint="default"/>
        <w:sz w:val="16"/>
      </w:rPr>
    </w:lvl>
    <w:lvl w:ilvl="2">
      <w:start w:val="1"/>
      <w:numFmt w:val="bullet"/>
      <w:pStyle w:val="Basis3"/>
      <w:lvlText w:val=""/>
      <w:lvlJc w:val="left"/>
      <w:pPr>
        <w:tabs>
          <w:tab w:val="num" w:pos="1080"/>
        </w:tabs>
        <w:ind w:left="1080" w:hanging="360"/>
      </w:pPr>
      <w:rPr>
        <w:rFonts w:ascii="Wingdings" w:hAnsi="Wingdings" w:hint="default"/>
        <w:sz w:val="16"/>
      </w:rPr>
    </w:lvl>
    <w:lvl w:ilvl="3">
      <w:start w:val="1"/>
      <w:numFmt w:val="bullet"/>
      <w:pStyle w:val="Basis4"/>
      <w:lvlText w:val=""/>
      <w:lvlJc w:val="left"/>
      <w:pPr>
        <w:tabs>
          <w:tab w:val="num" w:pos="1440"/>
        </w:tabs>
        <w:ind w:left="1440" w:hanging="360"/>
      </w:pPr>
      <w:rPr>
        <w:rFonts w:ascii="Symbol" w:hAnsi="Symbol" w:hint="default"/>
        <w:sz w:val="16"/>
      </w:rPr>
    </w:lvl>
    <w:lvl w:ilvl="4">
      <w:start w:val="1"/>
      <w:numFmt w:val="bullet"/>
      <w:pStyle w:val="Basis5"/>
      <w:lvlText w:val="o"/>
      <w:lvlJc w:val="left"/>
      <w:pPr>
        <w:tabs>
          <w:tab w:val="num" w:pos="1800"/>
        </w:tabs>
        <w:ind w:left="1800" w:hanging="360"/>
      </w:pPr>
      <w:rPr>
        <w:rFonts w:ascii="Courier New" w:hAnsi="Courier New" w:hint="default"/>
        <w:sz w:val="16"/>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1158D"/>
    <w:multiLevelType w:val="multilevel"/>
    <w:tmpl w:val="C744F062"/>
    <w:lvl w:ilvl="0">
      <w:start w:val="1"/>
      <w:numFmt w:val="decimal"/>
      <w:lvlText w:val="%1."/>
      <w:lvlJc w:val="left"/>
      <w:pPr>
        <w:tabs>
          <w:tab w:val="num" w:pos="2160"/>
        </w:tabs>
        <w:ind w:left="2160" w:hanging="720"/>
      </w:pPr>
      <w:rPr>
        <w:rFonts w:ascii="Arial" w:eastAsia="Times New Roman" w:hAnsi="Arial" w:cs="Arial"/>
        <w:b w:val="0"/>
      </w:rPr>
    </w:lvl>
    <w:lvl w:ilvl="1">
      <w:start w:val="1"/>
      <w:numFmt w:val="upperLetter"/>
      <w:lvlText w:val="%2."/>
      <w:lvlJc w:val="left"/>
      <w:pPr>
        <w:tabs>
          <w:tab w:val="num" w:pos="2880"/>
        </w:tabs>
        <w:ind w:left="2952" w:hanging="792"/>
      </w:pPr>
      <w:rPr>
        <w:rFonts w:ascii="Corbel" w:eastAsia="Times New Roman" w:hAnsi="Corbel" w:cs="Arial"/>
      </w:rPr>
    </w:lvl>
    <w:lvl w:ilvl="2">
      <w:start w:val="1"/>
      <w:numFmt w:val="lowerLetter"/>
      <w:lvlText w:val="%3)"/>
      <w:lvlJc w:val="left"/>
      <w:pPr>
        <w:ind w:left="3240" w:hanging="360"/>
      </w:pPr>
    </w:lvl>
    <w:lvl w:ilvl="3">
      <w:start w:val="1"/>
      <w:numFmt w:val="decimal"/>
      <w:lvlText w:val="%4."/>
      <w:lvlJc w:val="left"/>
      <w:pPr>
        <w:tabs>
          <w:tab w:val="num" w:pos="3960"/>
        </w:tabs>
        <w:ind w:left="4392" w:hanging="792"/>
      </w:pPr>
      <w:rPr>
        <w:rFonts w:ascii="Arial" w:eastAsia="Times New Roman" w:hAnsi="Arial" w:cs="Arial"/>
      </w:rPr>
    </w:lvl>
    <w:lvl w:ilvl="4">
      <w:start w:val="1"/>
      <w:numFmt w:val="decimal"/>
      <w:lvlText w:val="(%5)"/>
      <w:lvlJc w:val="left"/>
      <w:pPr>
        <w:tabs>
          <w:tab w:val="num" w:pos="4680"/>
        </w:tabs>
        <w:ind w:left="5400" w:hanging="1080"/>
      </w:pPr>
      <w:rPr>
        <w:rFonts w:hint="default"/>
      </w:rPr>
    </w:lvl>
    <w:lvl w:ilvl="5">
      <w:start w:val="1"/>
      <w:numFmt w:val="lowerRoman"/>
      <w:lvlText w:val="%6."/>
      <w:lvlJc w:val="righ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114375F5"/>
    <w:multiLevelType w:val="multilevel"/>
    <w:tmpl w:val="A2D6732A"/>
    <w:numStyleLink w:val="BulletLevel1"/>
  </w:abstractNum>
  <w:abstractNum w:abstractNumId="5" w15:restartNumberingAfterBreak="0">
    <w:nsid w:val="1A7356F8"/>
    <w:multiLevelType w:val="hybridMultilevel"/>
    <w:tmpl w:val="4CE67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825C1"/>
    <w:multiLevelType w:val="multilevel"/>
    <w:tmpl w:val="FFB0B46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A7083"/>
    <w:multiLevelType w:val="hybridMultilevel"/>
    <w:tmpl w:val="4812682C"/>
    <w:lvl w:ilvl="0" w:tplc="E5941CE4">
      <w:start w:val="1"/>
      <w:numFmt w:val="upperLetter"/>
      <w:lvlText w:val="%1."/>
      <w:lvlJc w:val="left"/>
      <w:pPr>
        <w:ind w:left="1800" w:hanging="360"/>
      </w:pPr>
      <w:rPr>
        <w:rFonts w:ascii="Arial" w:hAnsi="Arial" w:cs="Arial" w:hint="default"/>
        <w:b w:val="0"/>
        <w:i w:val="0"/>
      </w:rPr>
    </w:lvl>
    <w:lvl w:ilvl="1" w:tplc="2E745ECA">
      <w:start w:val="1"/>
      <w:numFmt w:val="decimal"/>
      <w:lvlText w:val="%2."/>
      <w:lvlJc w:val="left"/>
      <w:pPr>
        <w:ind w:left="2520" w:hanging="360"/>
      </w:pPr>
      <w:rPr>
        <w:rFonts w:ascii="Arial" w:eastAsia="Times New Roman" w:hAnsi="Arial" w:cs="Arial" w:hint="default"/>
      </w:rPr>
    </w:lvl>
    <w:lvl w:ilvl="2" w:tplc="DC264C0E">
      <w:start w:val="1"/>
      <w:numFmt w:val="lowerRoman"/>
      <w:lvlText w:val="%3."/>
      <w:lvlJc w:val="right"/>
      <w:pPr>
        <w:ind w:left="3240" w:hanging="180"/>
      </w:pPr>
      <w:rPr>
        <w:i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137695"/>
    <w:multiLevelType w:val="multilevel"/>
    <w:tmpl w:val="B91AA0E6"/>
    <w:lvl w:ilvl="0">
      <w:start w:val="1"/>
      <w:numFmt w:val="bullet"/>
      <w:pStyle w:val="Level4"/>
      <w:lvlText w:val=""/>
      <w:lvlJc w:val="left"/>
      <w:pPr>
        <w:tabs>
          <w:tab w:val="num" w:pos="1224"/>
        </w:tabs>
        <w:ind w:left="1224" w:hanging="360"/>
      </w:pPr>
      <w:rPr>
        <w:rFonts w:ascii="Symbol" w:hAnsi="Symbol" w:cs="Symbol" w:hint="default"/>
      </w:rPr>
    </w:lvl>
    <w:lvl w:ilvl="1">
      <w:start w:val="1"/>
      <w:numFmt w:val="upperLetter"/>
      <w:lvlText w:val="%1.%2"/>
      <w:lvlJc w:val="left"/>
      <w:pPr>
        <w:tabs>
          <w:tab w:val="num" w:pos="1008"/>
        </w:tabs>
        <w:ind w:left="1008" w:hanging="720"/>
      </w:pPr>
      <w:rPr>
        <w:rFonts w:hint="default"/>
      </w:rPr>
    </w:lvl>
    <w:lvl w:ilvl="2">
      <w:start w:val="1"/>
      <w:numFmt w:val="decimal"/>
      <w:pStyle w:val="Level3"/>
      <w:lvlText w:val="%1.%2.%3"/>
      <w:lvlJc w:val="left"/>
      <w:pPr>
        <w:tabs>
          <w:tab w:val="num" w:pos="1440"/>
        </w:tabs>
        <w:ind w:left="1440" w:hanging="864"/>
      </w:pPr>
      <w:rPr>
        <w:rFonts w:hint="default"/>
      </w:rPr>
    </w:lvl>
    <w:lvl w:ilvl="3">
      <w:start w:val="1"/>
      <w:numFmt w:val="lowerLetter"/>
      <w:lvlText w:val="%1.%2.%3.%4"/>
      <w:lvlJc w:val="left"/>
      <w:pPr>
        <w:tabs>
          <w:tab w:val="num" w:pos="2160"/>
        </w:tabs>
        <w:ind w:left="2160" w:hanging="1080"/>
      </w:pPr>
      <w:rPr>
        <w:rFonts w:hint="default"/>
      </w:rPr>
    </w:lvl>
    <w:lvl w:ilvl="4">
      <w:start w:val="1"/>
      <w:numFmt w:val="lowerRoman"/>
      <w:lvlText w:val="%1.%2.%3.%4.%5"/>
      <w:lvlJc w:val="left"/>
      <w:pPr>
        <w:tabs>
          <w:tab w:val="num" w:pos="324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3BE5D32"/>
    <w:multiLevelType w:val="multilevel"/>
    <w:tmpl w:val="5FAEF45E"/>
    <w:lvl w:ilvl="0">
      <w:start w:val="1"/>
      <w:numFmt w:val="upperRoman"/>
      <w:pStyle w:val="Heading1"/>
      <w:lvlText w:val="%1"/>
      <w:lvlJc w:val="left"/>
      <w:pPr>
        <w:tabs>
          <w:tab w:val="num" w:pos="720"/>
        </w:tabs>
        <w:ind w:left="0" w:firstLine="0"/>
      </w:pPr>
    </w:lvl>
    <w:lvl w:ilvl="1">
      <w:start w:val="1"/>
      <w:numFmt w:val="upperLetter"/>
      <w:pStyle w:val="Heading2"/>
      <w:lvlText w:val="I.%2"/>
      <w:lvlJc w:val="left"/>
      <w:pPr>
        <w:tabs>
          <w:tab w:val="num" w:pos="360"/>
        </w:tabs>
        <w:ind w:left="0" w:firstLine="0"/>
      </w:pPr>
    </w:lvl>
    <w:lvl w:ilvl="2">
      <w:start w:val="1"/>
      <w:numFmt w:val="decimal"/>
      <w:pStyle w:val="Heading3"/>
      <w:lvlText w:val="I.A.%3"/>
      <w:lvlJc w:val="left"/>
      <w:pPr>
        <w:tabs>
          <w:tab w:val="num" w:pos="720"/>
        </w:tabs>
        <w:ind w:left="0" w:firstLine="0"/>
      </w:pPr>
    </w:lvl>
    <w:lvl w:ilvl="3">
      <w:start w:val="1"/>
      <w:numFmt w:val="lowerLetter"/>
      <w:pStyle w:val="Heading4"/>
      <w:lvlText w:val="%4)"/>
      <w:lvlJc w:val="left"/>
      <w:pPr>
        <w:tabs>
          <w:tab w:val="num" w:pos="2400"/>
        </w:tabs>
        <w:ind w:left="204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2413228B"/>
    <w:multiLevelType w:val="hybridMultilevel"/>
    <w:tmpl w:val="84DEB99E"/>
    <w:lvl w:ilvl="0" w:tplc="7CC298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24DDE"/>
    <w:multiLevelType w:val="hybridMultilevel"/>
    <w:tmpl w:val="87042AE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50D0308"/>
    <w:multiLevelType w:val="multilevel"/>
    <w:tmpl w:val="AD2294A2"/>
    <w:lvl w:ilvl="0">
      <w:start w:val="1"/>
      <w:numFmt w:val="upperRoman"/>
      <w:lvlText w:val="%1."/>
      <w:lvlJc w:val="left"/>
      <w:pPr>
        <w:tabs>
          <w:tab w:val="num" w:pos="720"/>
        </w:tabs>
        <w:ind w:left="720" w:hanging="720"/>
      </w:pPr>
      <w:rPr>
        <w:rFonts w:ascii="Arial" w:hAnsi="Arial" w:cs="Arial" w:hint="default"/>
        <w:b w:val="0"/>
        <w:sz w:val="22"/>
        <w:szCs w:val="22"/>
      </w:rPr>
    </w:lvl>
    <w:lvl w:ilvl="1">
      <w:start w:val="1"/>
      <w:numFmt w:val="upperLetter"/>
      <w:lvlText w:val="%2."/>
      <w:lvlJc w:val="left"/>
      <w:pPr>
        <w:tabs>
          <w:tab w:val="num" w:pos="1440"/>
        </w:tabs>
        <w:ind w:left="1512" w:hanging="792"/>
      </w:pPr>
      <w:rPr>
        <w:rFonts w:ascii="Arial" w:hAnsi="Arial" w:cs="Arial" w:hint="default"/>
        <w:b w:val="0"/>
        <w:sz w:val="22"/>
        <w:szCs w:val="22"/>
      </w:rPr>
    </w:lvl>
    <w:lvl w:ilvl="2">
      <w:start w:val="1"/>
      <w:numFmt w:val="decimal"/>
      <w:lvlText w:val="%3."/>
      <w:lvlJc w:val="left"/>
      <w:pPr>
        <w:tabs>
          <w:tab w:val="num" w:pos="1800"/>
        </w:tabs>
        <w:ind w:left="2160" w:hanging="720"/>
      </w:pPr>
      <w:rPr>
        <w:rFonts w:ascii="Arial" w:hAnsi="Arial" w:cs="Arial" w:hint="default"/>
        <w:b w:val="0"/>
        <w:sz w:val="22"/>
        <w:szCs w:val="22"/>
      </w:rPr>
    </w:lvl>
    <w:lvl w:ilvl="3">
      <w:start w:val="1"/>
      <w:numFmt w:val="lowerLetter"/>
      <w:lvlText w:val="%4."/>
      <w:lvlJc w:val="left"/>
      <w:pPr>
        <w:tabs>
          <w:tab w:val="num" w:pos="2520"/>
        </w:tabs>
        <w:ind w:left="2520" w:hanging="360"/>
      </w:pPr>
      <w:rPr>
        <w:rFonts w:hint="default"/>
        <w:b w:val="0"/>
        <w:sz w:val="22"/>
        <w:szCs w:val="22"/>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7393351"/>
    <w:multiLevelType w:val="multilevel"/>
    <w:tmpl w:val="97CE4F2C"/>
    <w:lvl w:ilvl="0">
      <w:start w:val="1"/>
      <w:numFmt w:val="upperRoman"/>
      <w:lvlText w:val="%1."/>
      <w:lvlJc w:val="left"/>
      <w:pPr>
        <w:tabs>
          <w:tab w:val="num" w:pos="720"/>
        </w:tabs>
        <w:ind w:left="720" w:hanging="720"/>
      </w:pPr>
      <w:rPr>
        <w:rFonts w:ascii="Arial Narrow" w:hAnsi="Arial Narrow" w:hint="default"/>
        <w:b w:val="0"/>
        <w:i w:val="0"/>
        <w:sz w:val="22"/>
        <w:szCs w:val="22"/>
      </w:rPr>
    </w:lvl>
    <w:lvl w:ilvl="1">
      <w:start w:val="1"/>
      <w:numFmt w:val="upperLetter"/>
      <w:lvlText w:val="%2."/>
      <w:lvlJc w:val="left"/>
      <w:pPr>
        <w:tabs>
          <w:tab w:val="num" w:pos="1440"/>
        </w:tabs>
        <w:ind w:left="1512" w:hanging="792"/>
      </w:pPr>
      <w:rPr>
        <w:rFonts w:hint="default"/>
      </w:rPr>
    </w:lvl>
    <w:lvl w:ilvl="2">
      <w:start w:val="1"/>
      <w:numFmt w:val="decimal"/>
      <w:lvlText w:val="%3."/>
      <w:lvlJc w:val="left"/>
      <w:pPr>
        <w:tabs>
          <w:tab w:val="num" w:pos="1800"/>
        </w:tabs>
        <w:ind w:left="2160" w:hanging="720"/>
      </w:pPr>
      <w:rPr>
        <w:rFonts w:hint="default"/>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74048E7"/>
    <w:multiLevelType w:val="multilevel"/>
    <w:tmpl w:val="961E710A"/>
    <w:lvl w:ilvl="0">
      <w:start w:val="1"/>
      <w:numFmt w:val="decimal"/>
      <w:lvlText w:val="%1."/>
      <w:lvlJc w:val="left"/>
      <w:pPr>
        <w:tabs>
          <w:tab w:val="num" w:pos="720"/>
        </w:tabs>
        <w:ind w:left="720" w:hanging="720"/>
      </w:pPr>
      <w:rPr>
        <w:rFonts w:ascii="Arial" w:eastAsia="Times New Roman" w:hAnsi="Arial" w:cs="Arial"/>
        <w:b w:val="0"/>
      </w:rPr>
    </w:lvl>
    <w:lvl w:ilvl="1">
      <w:start w:val="1"/>
      <w:numFmt w:val="upperLetter"/>
      <w:lvlText w:val="%2."/>
      <w:lvlJc w:val="left"/>
      <w:pPr>
        <w:tabs>
          <w:tab w:val="num" w:pos="1440"/>
        </w:tabs>
        <w:ind w:left="1512" w:hanging="792"/>
      </w:pPr>
      <w:rPr>
        <w:rFonts w:ascii="Corbel" w:eastAsia="Times New Roman" w:hAnsi="Corbel" w:cs="Arial"/>
      </w:rPr>
    </w:lvl>
    <w:lvl w:ilvl="2">
      <w:start w:val="1"/>
      <w:numFmt w:val="lowerLetter"/>
      <w:lvlText w:val="%3."/>
      <w:lvlJc w:val="left"/>
      <w:pPr>
        <w:ind w:left="1800" w:hanging="360"/>
      </w:pPr>
    </w:lvl>
    <w:lvl w:ilvl="3">
      <w:start w:val="1"/>
      <w:numFmt w:val="decimal"/>
      <w:lvlText w:val="%4."/>
      <w:lvlJc w:val="left"/>
      <w:pPr>
        <w:tabs>
          <w:tab w:val="num" w:pos="2520"/>
        </w:tabs>
        <w:ind w:left="2952" w:hanging="792"/>
      </w:pPr>
      <w:rPr>
        <w:rFonts w:ascii="Arial" w:eastAsia="Times New Roman" w:hAnsi="Arial" w:cs="Arial"/>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8D20FF1"/>
    <w:multiLevelType w:val="hybridMultilevel"/>
    <w:tmpl w:val="482C571E"/>
    <w:lvl w:ilvl="0" w:tplc="A322EF62">
      <w:start w:val="1"/>
      <w:numFmt w:val="decimal"/>
      <w:lvlText w:val="%1."/>
      <w:lvlJc w:val="left"/>
      <w:pPr>
        <w:ind w:left="720" w:hanging="360"/>
      </w:pPr>
      <w:rPr>
        <w:rFonts w:ascii="Corbel" w:eastAsia="Times New Roman" w:hAnsi="Corbel" w:cs="Times New Roman"/>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91CA3"/>
    <w:multiLevelType w:val="hybridMultilevel"/>
    <w:tmpl w:val="812A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A2BA3"/>
    <w:multiLevelType w:val="hybridMultilevel"/>
    <w:tmpl w:val="08FA9BBC"/>
    <w:lvl w:ilvl="0" w:tplc="7CC29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47E60"/>
    <w:multiLevelType w:val="hybridMultilevel"/>
    <w:tmpl w:val="FE3CC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C253D8"/>
    <w:multiLevelType w:val="multilevel"/>
    <w:tmpl w:val="85A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804C0"/>
    <w:multiLevelType w:val="hybridMultilevel"/>
    <w:tmpl w:val="D15A02F8"/>
    <w:lvl w:ilvl="0" w:tplc="0C5458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96CEB"/>
    <w:multiLevelType w:val="multilevel"/>
    <w:tmpl w:val="1EBA510A"/>
    <w:lvl w:ilvl="0">
      <w:start w:val="1"/>
      <w:numFmt w:val="upperRoman"/>
      <w:lvlText w:val="%1."/>
      <w:lvlJc w:val="left"/>
      <w:pPr>
        <w:tabs>
          <w:tab w:val="num" w:pos="720"/>
        </w:tabs>
        <w:ind w:left="720" w:hanging="720"/>
      </w:pPr>
      <w:rPr>
        <w:rFonts w:ascii="Arial" w:hAnsi="Arial" w:cs="Arial" w:hint="default"/>
        <w:b w:val="0"/>
        <w:color w:val="auto"/>
        <w:sz w:val="22"/>
        <w:szCs w:val="22"/>
      </w:rPr>
    </w:lvl>
    <w:lvl w:ilvl="1">
      <w:start w:val="1"/>
      <w:numFmt w:val="upperLetter"/>
      <w:lvlText w:val="%2."/>
      <w:lvlJc w:val="left"/>
      <w:pPr>
        <w:tabs>
          <w:tab w:val="num" w:pos="1440"/>
        </w:tabs>
        <w:ind w:left="1512" w:hanging="792"/>
      </w:pPr>
      <w:rPr>
        <w:rFonts w:ascii="Arial" w:hAnsi="Arial" w:cs="Arial" w:hint="default"/>
        <w:b w:val="0"/>
        <w:bCs w:val="0"/>
        <w:i w:val="0"/>
        <w:sz w:val="22"/>
        <w:szCs w:val="22"/>
      </w:rPr>
    </w:lvl>
    <w:lvl w:ilvl="2">
      <w:start w:val="1"/>
      <w:numFmt w:val="decimal"/>
      <w:lvlText w:val="%3."/>
      <w:lvlJc w:val="left"/>
      <w:pPr>
        <w:tabs>
          <w:tab w:val="num" w:pos="1800"/>
        </w:tabs>
        <w:ind w:left="2160" w:hanging="720"/>
      </w:pPr>
      <w:rPr>
        <w:rFonts w:ascii="Arial" w:hAnsi="Arial" w:cs="Arial" w:hint="default"/>
        <w:b w:val="0"/>
        <w:bCs/>
        <w:i w:val="0"/>
        <w:sz w:val="22"/>
        <w:szCs w:val="22"/>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ind w:left="1620" w:hanging="360"/>
      </w:pPr>
    </w:lvl>
    <w:lvl w:ilvl="5">
      <w:start w:val="1"/>
      <w:numFmt w:val="decimal"/>
      <w:lvlText w:val="%6."/>
      <w:lvlJc w:val="left"/>
      <w:pPr>
        <w:ind w:left="1620" w:hanging="360"/>
      </w:p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53813E71"/>
    <w:multiLevelType w:val="hybridMultilevel"/>
    <w:tmpl w:val="E3EEAB42"/>
    <w:lvl w:ilvl="0" w:tplc="9D925ACC">
      <w:start w:val="1"/>
      <w:numFmt w:val="upperRoman"/>
      <w:lvlText w:val="%1."/>
      <w:lvlJc w:val="left"/>
      <w:pPr>
        <w:ind w:left="720" w:hanging="720"/>
      </w:pPr>
      <w:rPr>
        <w:rFonts w:hint="default"/>
        <w:b w:val="0"/>
        <w:bCs/>
      </w:rPr>
    </w:lvl>
    <w:lvl w:ilvl="1" w:tplc="5DA60400">
      <w:start w:val="1"/>
      <w:numFmt w:val="upperLetter"/>
      <w:lvlText w:val="%2."/>
      <w:lvlJc w:val="left"/>
      <w:pPr>
        <w:ind w:left="1080" w:hanging="360"/>
      </w:pPr>
      <w:rPr>
        <w:rFonts w:ascii="Arial" w:eastAsia="Times New Roman" w:hAnsi="Arial" w:cs="Arial" w:hint="default"/>
        <w:b w:val="0"/>
        <w:color w:val="000000" w:themeColor="text1"/>
        <w:sz w:val="22"/>
        <w:szCs w:val="22"/>
      </w:rPr>
    </w:lvl>
    <w:lvl w:ilvl="2" w:tplc="0409000F">
      <w:start w:val="1"/>
      <w:numFmt w:val="decimal"/>
      <w:lvlText w:val="%3."/>
      <w:lvlJc w:val="left"/>
      <w:pPr>
        <w:ind w:left="1080" w:hanging="180"/>
      </w:pPr>
    </w:lvl>
    <w:lvl w:ilvl="3" w:tplc="04D4B208">
      <w:start w:val="1"/>
      <w:numFmt w:val="lowerLetter"/>
      <w:lvlText w:val="%4)"/>
      <w:lvlJc w:val="right"/>
      <w:pPr>
        <w:ind w:left="2520" w:hanging="360"/>
      </w:pPr>
      <w:rPr>
        <w:rFonts w:ascii="Arial" w:eastAsia="Times New Roman" w:hAnsi="Arial" w:cs="Arial" w:hint="default"/>
      </w:rPr>
    </w:lvl>
    <w:lvl w:ilvl="4" w:tplc="04090019">
      <w:start w:val="1"/>
      <w:numFmt w:val="lowerLetter"/>
      <w:lvlText w:val="%5."/>
      <w:lvlJc w:val="left"/>
      <w:pPr>
        <w:ind w:left="99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2F54BF"/>
    <w:multiLevelType w:val="hybridMultilevel"/>
    <w:tmpl w:val="A298525A"/>
    <w:lvl w:ilvl="0" w:tplc="06067D46">
      <w:start w:val="1"/>
      <w:numFmt w:val="upperLetter"/>
      <w:lvlText w:val="%1."/>
      <w:lvlJc w:val="left"/>
      <w:pPr>
        <w:ind w:left="1440" w:hanging="360"/>
      </w:pPr>
      <w:rPr>
        <w:rFonts w:hint="default"/>
        <w:i w:val="0"/>
      </w:rPr>
    </w:lvl>
    <w:lvl w:ilvl="1" w:tplc="CD1AFABA">
      <w:start w:val="1"/>
      <w:numFmt w:val="decimal"/>
      <w:lvlText w:val="%2."/>
      <w:lvlJc w:val="left"/>
      <w:pPr>
        <w:ind w:left="2160" w:hanging="360"/>
      </w:pPr>
      <w:rPr>
        <w:rFonts w:ascii="Arial" w:eastAsia="Times New Roman" w:hAnsi="Arial" w:cs="Arial"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85FEE5D6">
      <w:start w:val="2"/>
      <w:numFmt w:val="decimal"/>
      <w:lvlText w:val="(%5)"/>
      <w:lvlJc w:val="left"/>
      <w:pPr>
        <w:ind w:left="4320" w:hanging="360"/>
      </w:pPr>
      <w:rPr>
        <w:rFonts w:hint="default"/>
      </w:rPr>
    </w:lvl>
    <w:lvl w:ilvl="5" w:tplc="0409001B">
      <w:start w:val="1"/>
      <w:numFmt w:val="lowerRoman"/>
      <w:lvlText w:val="%6."/>
      <w:lvlJc w:val="right"/>
      <w:pPr>
        <w:ind w:left="5220" w:hanging="360"/>
      </w:pPr>
      <w:rPr>
        <w:rFonts w:hint="default"/>
        <w:color w:val="auto"/>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28005E"/>
    <w:multiLevelType w:val="hybridMultilevel"/>
    <w:tmpl w:val="1E68078E"/>
    <w:lvl w:ilvl="0" w:tplc="2B1E6CD4">
      <w:start w:val="1"/>
      <w:numFmt w:val="bullet"/>
      <w:lvlText w:val=""/>
      <w:lvlJc w:val="left"/>
      <w:pPr>
        <w:ind w:left="720" w:hanging="360"/>
      </w:pPr>
      <w:rPr>
        <w:rFonts w:ascii="Symbol" w:hAnsi="Symbol" w:hint="default"/>
      </w:rPr>
    </w:lvl>
    <w:lvl w:ilvl="1" w:tplc="815E8790">
      <w:start w:val="1"/>
      <w:numFmt w:val="bullet"/>
      <w:lvlText w:val="o"/>
      <w:lvlJc w:val="left"/>
      <w:pPr>
        <w:ind w:left="1440" w:hanging="360"/>
      </w:pPr>
      <w:rPr>
        <w:rFonts w:ascii="Courier New" w:hAnsi="Courier New" w:hint="default"/>
      </w:rPr>
    </w:lvl>
    <w:lvl w:ilvl="2" w:tplc="0F78BEE2">
      <w:start w:val="1"/>
      <w:numFmt w:val="bullet"/>
      <w:lvlText w:val=""/>
      <w:lvlJc w:val="left"/>
      <w:pPr>
        <w:ind w:left="2160" w:hanging="360"/>
      </w:pPr>
      <w:rPr>
        <w:rFonts w:ascii="Wingdings" w:hAnsi="Wingdings" w:hint="default"/>
      </w:rPr>
    </w:lvl>
    <w:lvl w:ilvl="3" w:tplc="6906A544">
      <w:start w:val="1"/>
      <w:numFmt w:val="bullet"/>
      <w:lvlText w:val=""/>
      <w:lvlJc w:val="left"/>
      <w:pPr>
        <w:ind w:left="2880" w:hanging="360"/>
      </w:pPr>
      <w:rPr>
        <w:rFonts w:ascii="Symbol" w:hAnsi="Symbol" w:hint="default"/>
      </w:rPr>
    </w:lvl>
    <w:lvl w:ilvl="4" w:tplc="C4E077D8">
      <w:start w:val="1"/>
      <w:numFmt w:val="bullet"/>
      <w:lvlText w:val="o"/>
      <w:lvlJc w:val="left"/>
      <w:pPr>
        <w:ind w:left="3600" w:hanging="360"/>
      </w:pPr>
      <w:rPr>
        <w:rFonts w:ascii="Courier New" w:hAnsi="Courier New" w:hint="default"/>
      </w:rPr>
    </w:lvl>
    <w:lvl w:ilvl="5" w:tplc="FB42969A">
      <w:start w:val="1"/>
      <w:numFmt w:val="bullet"/>
      <w:lvlText w:val=""/>
      <w:lvlJc w:val="left"/>
      <w:pPr>
        <w:ind w:left="4320" w:hanging="360"/>
      </w:pPr>
      <w:rPr>
        <w:rFonts w:ascii="Wingdings" w:hAnsi="Wingdings" w:hint="default"/>
      </w:rPr>
    </w:lvl>
    <w:lvl w:ilvl="6" w:tplc="26421D30">
      <w:start w:val="1"/>
      <w:numFmt w:val="bullet"/>
      <w:lvlText w:val=""/>
      <w:lvlJc w:val="left"/>
      <w:pPr>
        <w:ind w:left="5040" w:hanging="360"/>
      </w:pPr>
      <w:rPr>
        <w:rFonts w:ascii="Symbol" w:hAnsi="Symbol" w:hint="default"/>
      </w:rPr>
    </w:lvl>
    <w:lvl w:ilvl="7" w:tplc="0E80C722">
      <w:start w:val="1"/>
      <w:numFmt w:val="bullet"/>
      <w:lvlText w:val="o"/>
      <w:lvlJc w:val="left"/>
      <w:pPr>
        <w:ind w:left="5760" w:hanging="360"/>
      </w:pPr>
      <w:rPr>
        <w:rFonts w:ascii="Courier New" w:hAnsi="Courier New" w:hint="default"/>
      </w:rPr>
    </w:lvl>
    <w:lvl w:ilvl="8" w:tplc="F5708B4A">
      <w:start w:val="1"/>
      <w:numFmt w:val="bullet"/>
      <w:lvlText w:val=""/>
      <w:lvlJc w:val="left"/>
      <w:pPr>
        <w:ind w:left="6480" w:hanging="360"/>
      </w:pPr>
      <w:rPr>
        <w:rFonts w:ascii="Wingdings" w:hAnsi="Wingdings" w:hint="default"/>
      </w:rPr>
    </w:lvl>
  </w:abstractNum>
  <w:abstractNum w:abstractNumId="25" w15:restartNumberingAfterBreak="0">
    <w:nsid w:val="597F2887"/>
    <w:multiLevelType w:val="hybridMultilevel"/>
    <w:tmpl w:val="EAC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17386"/>
    <w:multiLevelType w:val="hybridMultilevel"/>
    <w:tmpl w:val="38023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47C30"/>
    <w:multiLevelType w:val="hybridMultilevel"/>
    <w:tmpl w:val="6952D20E"/>
    <w:lvl w:ilvl="0" w:tplc="14F8BEFE">
      <w:start w:val="1"/>
      <w:numFmt w:val="bullet"/>
      <w:lvlText w:val=""/>
      <w:lvlJc w:val="left"/>
      <w:pPr>
        <w:ind w:left="360" w:hanging="360"/>
      </w:pPr>
      <w:rPr>
        <w:rFonts w:ascii="Symbol" w:hAnsi="Symbol"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D6782A"/>
    <w:multiLevelType w:val="hybridMultilevel"/>
    <w:tmpl w:val="A684C5D8"/>
    <w:lvl w:ilvl="0" w:tplc="79A4F2E4">
      <w:start w:val="1"/>
      <w:numFmt w:val="decimal"/>
      <w:lvlText w:val="%1."/>
      <w:lvlJc w:val="left"/>
      <w:pPr>
        <w:ind w:left="720" w:hanging="360"/>
      </w:pPr>
      <w:rPr>
        <w:rFonts w:cs="Times New Roman" w:hint="default"/>
        <w:b w:val="0"/>
        <w:bCs w:val="0"/>
        <w:i w:val="0"/>
        <w:color w:val="333333"/>
      </w:rPr>
    </w:lvl>
    <w:lvl w:ilvl="1" w:tplc="A25AEFB6">
      <w:start w:val="1"/>
      <w:numFmt w:val="lowerLetter"/>
      <w:lvlText w:val="%2."/>
      <w:lvlJc w:val="left"/>
      <w:pPr>
        <w:ind w:left="1440" w:hanging="360"/>
      </w:pPr>
      <w:rPr>
        <w:i w:val="0"/>
        <w:i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445BA"/>
    <w:multiLevelType w:val="hybridMultilevel"/>
    <w:tmpl w:val="AFA4951C"/>
    <w:lvl w:ilvl="0" w:tplc="76B0AFB2">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D211D"/>
    <w:multiLevelType w:val="multilevel"/>
    <w:tmpl w:val="8F9257E0"/>
    <w:lvl w:ilvl="0">
      <w:start w:val="1"/>
      <w:numFmt w:val="upperRoman"/>
      <w:lvlText w:val="%1."/>
      <w:lvlJc w:val="left"/>
      <w:pPr>
        <w:tabs>
          <w:tab w:val="num" w:pos="720"/>
        </w:tabs>
        <w:ind w:left="720" w:hanging="720"/>
      </w:pPr>
      <w:rPr>
        <w:rFonts w:ascii="Arial Narrow" w:hAnsi="Arial Narrow" w:hint="default"/>
        <w:b w:val="0"/>
        <w:color w:val="auto"/>
        <w:sz w:val="22"/>
        <w:szCs w:val="22"/>
      </w:rPr>
    </w:lvl>
    <w:lvl w:ilvl="1">
      <w:start w:val="1"/>
      <w:numFmt w:val="upperLetter"/>
      <w:lvlText w:val="%2."/>
      <w:lvlJc w:val="left"/>
      <w:pPr>
        <w:tabs>
          <w:tab w:val="num" w:pos="1440"/>
        </w:tabs>
        <w:ind w:left="1512" w:hanging="792"/>
      </w:pPr>
      <w:rPr>
        <w:rFonts w:ascii="Arial Narrow" w:hAnsi="Arial Narrow" w:hint="default"/>
        <w:i w:val="0"/>
        <w:sz w:val="22"/>
        <w:szCs w:val="22"/>
      </w:rPr>
    </w:lvl>
    <w:lvl w:ilvl="2">
      <w:start w:val="1"/>
      <w:numFmt w:val="decimal"/>
      <w:lvlText w:val="%3."/>
      <w:lvlJc w:val="left"/>
      <w:pPr>
        <w:tabs>
          <w:tab w:val="num" w:pos="1800"/>
        </w:tabs>
        <w:ind w:left="2160" w:hanging="720"/>
      </w:pPr>
      <w:rPr>
        <w:rFonts w:ascii="Arial" w:hAnsi="Arial" w:cs="Arial" w:hint="default"/>
        <w:i w:val="0"/>
        <w:sz w:val="22"/>
        <w:szCs w:val="22"/>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71076FDA"/>
    <w:multiLevelType w:val="hybridMultilevel"/>
    <w:tmpl w:val="DA081E60"/>
    <w:lvl w:ilvl="0" w:tplc="0409000F">
      <w:start w:val="1"/>
      <w:numFmt w:val="decimal"/>
      <w:lvlText w:val="%1."/>
      <w:lvlJc w:val="left"/>
      <w:pPr>
        <w:ind w:left="720" w:hanging="360"/>
      </w:pPr>
      <w:rPr>
        <w:rFonts w:hint="default"/>
        <w:b w:val="0"/>
        <w:bCs/>
      </w:rPr>
    </w:lvl>
    <w:lvl w:ilvl="1" w:tplc="FFFFFFFF">
      <w:start w:val="1"/>
      <w:numFmt w:val="upperLetter"/>
      <w:lvlText w:val="%2."/>
      <w:lvlJc w:val="left"/>
      <w:pPr>
        <w:ind w:left="1080" w:hanging="360"/>
      </w:pPr>
      <w:rPr>
        <w:rFonts w:ascii="Arial" w:eastAsia="Times New Roman" w:hAnsi="Arial" w:cs="Arial" w:hint="default"/>
        <w:b w:val="0"/>
        <w:color w:val="000000" w:themeColor="text1"/>
        <w:sz w:val="22"/>
        <w:szCs w:val="22"/>
      </w:rPr>
    </w:lvl>
    <w:lvl w:ilvl="2" w:tplc="FFFFFFFF">
      <w:start w:val="1"/>
      <w:numFmt w:val="decimal"/>
      <w:lvlText w:val="%3."/>
      <w:lvlJc w:val="left"/>
      <w:pPr>
        <w:ind w:left="1080" w:hanging="180"/>
      </w:pPr>
    </w:lvl>
    <w:lvl w:ilvl="3" w:tplc="FFFFFFFF">
      <w:start w:val="1"/>
      <w:numFmt w:val="lowerLetter"/>
      <w:lvlText w:val="%4)"/>
      <w:lvlJc w:val="right"/>
      <w:pPr>
        <w:ind w:left="2520" w:hanging="360"/>
      </w:pPr>
      <w:rPr>
        <w:rFonts w:ascii="Arial" w:eastAsia="Times New Roman" w:hAnsi="Arial" w:cs="Arial" w:hint="default"/>
      </w:rPr>
    </w:lvl>
    <w:lvl w:ilvl="4" w:tplc="FFFFFFFF">
      <w:start w:val="1"/>
      <w:numFmt w:val="lowerLetter"/>
      <w:lvlText w:val="%5."/>
      <w:lvlJc w:val="left"/>
      <w:pPr>
        <w:ind w:left="99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5021BC7"/>
    <w:multiLevelType w:val="multilevel"/>
    <w:tmpl w:val="BB5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1287B"/>
    <w:multiLevelType w:val="multilevel"/>
    <w:tmpl w:val="351CBEC0"/>
    <w:lvl w:ilvl="0">
      <w:start w:val="1"/>
      <w:numFmt w:val="decimal"/>
      <w:lvlText w:val="%1."/>
      <w:lvlJc w:val="left"/>
      <w:pPr>
        <w:tabs>
          <w:tab w:val="num" w:pos="720"/>
        </w:tabs>
        <w:ind w:left="720" w:hanging="720"/>
      </w:pPr>
      <w:rPr>
        <w:rFonts w:ascii="Arial" w:eastAsia="Times New Roman" w:hAnsi="Arial" w:cs="Arial"/>
        <w:b w:val="0"/>
      </w:rPr>
    </w:lvl>
    <w:lvl w:ilvl="1">
      <w:start w:val="1"/>
      <w:numFmt w:val="upperLetter"/>
      <w:lvlText w:val="%2."/>
      <w:lvlJc w:val="left"/>
      <w:pPr>
        <w:tabs>
          <w:tab w:val="num" w:pos="1440"/>
        </w:tabs>
        <w:ind w:left="1512" w:hanging="792"/>
      </w:pPr>
      <w:rPr>
        <w:rFonts w:ascii="Corbel" w:eastAsia="Times New Roman" w:hAnsi="Corbel" w:cs="Arial"/>
      </w:r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520"/>
        </w:tabs>
        <w:ind w:left="2952" w:hanging="792"/>
      </w:pPr>
      <w:rPr>
        <w:rFonts w:ascii="Arial" w:eastAsia="Times New Roman" w:hAnsi="Arial" w:cs="Arial"/>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587613960">
    <w:abstractNumId w:val="24"/>
  </w:num>
  <w:num w:numId="2" w16cid:durableId="908224714">
    <w:abstractNumId w:val="9"/>
  </w:num>
  <w:num w:numId="3" w16cid:durableId="543562874">
    <w:abstractNumId w:val="28"/>
  </w:num>
  <w:num w:numId="4" w16cid:durableId="679477506">
    <w:abstractNumId w:val="32"/>
  </w:num>
  <w:num w:numId="5" w16cid:durableId="1863397724">
    <w:abstractNumId w:val="19"/>
  </w:num>
  <w:num w:numId="6" w16cid:durableId="1038551601">
    <w:abstractNumId w:val="16"/>
  </w:num>
  <w:num w:numId="7" w16cid:durableId="573319797">
    <w:abstractNumId w:val="6"/>
  </w:num>
  <w:num w:numId="8" w16cid:durableId="2028942300">
    <w:abstractNumId w:val="15"/>
  </w:num>
  <w:num w:numId="9" w16cid:durableId="1647466195">
    <w:abstractNumId w:val="10"/>
  </w:num>
  <w:num w:numId="10" w16cid:durableId="68575913">
    <w:abstractNumId w:val="17"/>
  </w:num>
  <w:num w:numId="11" w16cid:durableId="1526290009">
    <w:abstractNumId w:val="25"/>
  </w:num>
  <w:num w:numId="12" w16cid:durableId="1169254809">
    <w:abstractNumId w:val="27"/>
  </w:num>
  <w:num w:numId="13" w16cid:durableId="1506045757">
    <w:abstractNumId w:val="33"/>
  </w:num>
  <w:num w:numId="14" w16cid:durableId="32116377">
    <w:abstractNumId w:val="8"/>
  </w:num>
  <w:num w:numId="15" w16cid:durableId="542790499">
    <w:abstractNumId w:val="2"/>
  </w:num>
  <w:num w:numId="16" w16cid:durableId="1563714936">
    <w:abstractNumId w:val="4"/>
  </w:num>
  <w:num w:numId="17" w16cid:durableId="365568120">
    <w:abstractNumId w:val="22"/>
  </w:num>
  <w:num w:numId="18" w16cid:durableId="1167402946">
    <w:abstractNumId w:val="23"/>
  </w:num>
  <w:num w:numId="19" w16cid:durableId="1900902426">
    <w:abstractNumId w:val="7"/>
  </w:num>
  <w:num w:numId="20" w16cid:durableId="747654300">
    <w:abstractNumId w:val="1"/>
  </w:num>
  <w:num w:numId="21" w16cid:durableId="1882472080">
    <w:abstractNumId w:val="26"/>
  </w:num>
  <w:num w:numId="22" w16cid:durableId="1864631111">
    <w:abstractNumId w:val="30"/>
  </w:num>
  <w:num w:numId="23" w16cid:durableId="910886812">
    <w:abstractNumId w:val="21"/>
  </w:num>
  <w:num w:numId="24" w16cid:durableId="1251232733">
    <w:abstractNumId w:val="11"/>
  </w:num>
  <w:num w:numId="25" w16cid:durableId="966280521">
    <w:abstractNumId w:val="29"/>
  </w:num>
  <w:num w:numId="26" w16cid:durableId="1911767581">
    <w:abstractNumId w:val="5"/>
  </w:num>
  <w:num w:numId="27" w16cid:durableId="1415782230">
    <w:abstractNumId w:val="31"/>
  </w:num>
  <w:num w:numId="28" w16cid:durableId="947008887">
    <w:abstractNumId w:val="20"/>
  </w:num>
  <w:num w:numId="29" w16cid:durableId="1737044172">
    <w:abstractNumId w:val="18"/>
  </w:num>
  <w:num w:numId="30" w16cid:durableId="130906785">
    <w:abstractNumId w:val="14"/>
  </w:num>
  <w:num w:numId="31" w16cid:durableId="146824237">
    <w:abstractNumId w:val="3"/>
  </w:num>
  <w:num w:numId="32" w16cid:durableId="1481654223">
    <w:abstractNumId w:val="12"/>
  </w:num>
  <w:num w:numId="33" w16cid:durableId="1889141113">
    <w:abstractNumId w:val="13"/>
  </w:num>
  <w:num w:numId="34" w16cid:durableId="8993697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77"/>
    <w:rsid w:val="0000000A"/>
    <w:rsid w:val="00000EB3"/>
    <w:rsid w:val="00001E9C"/>
    <w:rsid w:val="00002696"/>
    <w:rsid w:val="000031E4"/>
    <w:rsid w:val="000032A4"/>
    <w:rsid w:val="00003361"/>
    <w:rsid w:val="00003E9A"/>
    <w:rsid w:val="00004702"/>
    <w:rsid w:val="00004DFF"/>
    <w:rsid w:val="0000569A"/>
    <w:rsid w:val="0000594D"/>
    <w:rsid w:val="00005B71"/>
    <w:rsid w:val="00005EA9"/>
    <w:rsid w:val="00005F09"/>
    <w:rsid w:val="00006423"/>
    <w:rsid w:val="00006878"/>
    <w:rsid w:val="00006F18"/>
    <w:rsid w:val="000070E4"/>
    <w:rsid w:val="0000722A"/>
    <w:rsid w:val="000072E9"/>
    <w:rsid w:val="000072F0"/>
    <w:rsid w:val="0000740B"/>
    <w:rsid w:val="00007D0D"/>
    <w:rsid w:val="0001009F"/>
    <w:rsid w:val="0001011E"/>
    <w:rsid w:val="00010371"/>
    <w:rsid w:val="0001051D"/>
    <w:rsid w:val="00010F3A"/>
    <w:rsid w:val="000112B9"/>
    <w:rsid w:val="0001171A"/>
    <w:rsid w:val="0001184B"/>
    <w:rsid w:val="00011EFD"/>
    <w:rsid w:val="00012309"/>
    <w:rsid w:val="00012BD3"/>
    <w:rsid w:val="00012E2B"/>
    <w:rsid w:val="00014133"/>
    <w:rsid w:val="000143DF"/>
    <w:rsid w:val="000144C4"/>
    <w:rsid w:val="0001466B"/>
    <w:rsid w:val="000148A7"/>
    <w:rsid w:val="00014A61"/>
    <w:rsid w:val="00014C99"/>
    <w:rsid w:val="00014CC8"/>
    <w:rsid w:val="00014F7E"/>
    <w:rsid w:val="00015262"/>
    <w:rsid w:val="000155A9"/>
    <w:rsid w:val="000157AC"/>
    <w:rsid w:val="00015B45"/>
    <w:rsid w:val="00016323"/>
    <w:rsid w:val="000168DD"/>
    <w:rsid w:val="00016E86"/>
    <w:rsid w:val="00017546"/>
    <w:rsid w:val="00017549"/>
    <w:rsid w:val="00017C9C"/>
    <w:rsid w:val="00017D74"/>
    <w:rsid w:val="00017E3E"/>
    <w:rsid w:val="0002071A"/>
    <w:rsid w:val="00020761"/>
    <w:rsid w:val="00021044"/>
    <w:rsid w:val="00021270"/>
    <w:rsid w:val="000213E1"/>
    <w:rsid w:val="000217AF"/>
    <w:rsid w:val="000219A1"/>
    <w:rsid w:val="00021CE5"/>
    <w:rsid w:val="00021F64"/>
    <w:rsid w:val="0002202D"/>
    <w:rsid w:val="00022209"/>
    <w:rsid w:val="00022903"/>
    <w:rsid w:val="00022DDA"/>
    <w:rsid w:val="000232EB"/>
    <w:rsid w:val="000233FA"/>
    <w:rsid w:val="000236B9"/>
    <w:rsid w:val="000238E5"/>
    <w:rsid w:val="000239A7"/>
    <w:rsid w:val="00023C83"/>
    <w:rsid w:val="00023DF1"/>
    <w:rsid w:val="00023FBB"/>
    <w:rsid w:val="0002472D"/>
    <w:rsid w:val="00024E6B"/>
    <w:rsid w:val="00024F1C"/>
    <w:rsid w:val="000250DA"/>
    <w:rsid w:val="00025456"/>
    <w:rsid w:val="00025AF4"/>
    <w:rsid w:val="00025BB6"/>
    <w:rsid w:val="00025C65"/>
    <w:rsid w:val="00025F7B"/>
    <w:rsid w:val="00026030"/>
    <w:rsid w:val="000260A3"/>
    <w:rsid w:val="000263A1"/>
    <w:rsid w:val="00026748"/>
    <w:rsid w:val="000269EA"/>
    <w:rsid w:val="00026E5B"/>
    <w:rsid w:val="00026ECA"/>
    <w:rsid w:val="00026F68"/>
    <w:rsid w:val="000270A7"/>
    <w:rsid w:val="0002743A"/>
    <w:rsid w:val="00027542"/>
    <w:rsid w:val="00030275"/>
    <w:rsid w:val="00030425"/>
    <w:rsid w:val="00030A8C"/>
    <w:rsid w:val="00030D19"/>
    <w:rsid w:val="00030DDC"/>
    <w:rsid w:val="0003111F"/>
    <w:rsid w:val="000312BA"/>
    <w:rsid w:val="00032451"/>
    <w:rsid w:val="00032D3A"/>
    <w:rsid w:val="00032FD2"/>
    <w:rsid w:val="00033229"/>
    <w:rsid w:val="00033500"/>
    <w:rsid w:val="0003364D"/>
    <w:rsid w:val="00034296"/>
    <w:rsid w:val="00034AAB"/>
    <w:rsid w:val="000351E1"/>
    <w:rsid w:val="0003541D"/>
    <w:rsid w:val="00035AF1"/>
    <w:rsid w:val="00035DFD"/>
    <w:rsid w:val="00035E2B"/>
    <w:rsid w:val="0003622D"/>
    <w:rsid w:val="000369BE"/>
    <w:rsid w:val="00036D7C"/>
    <w:rsid w:val="0003754B"/>
    <w:rsid w:val="00037582"/>
    <w:rsid w:val="00037757"/>
    <w:rsid w:val="00037856"/>
    <w:rsid w:val="00040374"/>
    <w:rsid w:val="0004058A"/>
    <w:rsid w:val="00040812"/>
    <w:rsid w:val="000408BD"/>
    <w:rsid w:val="00040D8A"/>
    <w:rsid w:val="000411D1"/>
    <w:rsid w:val="00041414"/>
    <w:rsid w:val="00041D78"/>
    <w:rsid w:val="00042036"/>
    <w:rsid w:val="00042265"/>
    <w:rsid w:val="00042294"/>
    <w:rsid w:val="00043408"/>
    <w:rsid w:val="000439A3"/>
    <w:rsid w:val="00043E8C"/>
    <w:rsid w:val="0004402C"/>
    <w:rsid w:val="00044454"/>
    <w:rsid w:val="00045730"/>
    <w:rsid w:val="000459C3"/>
    <w:rsid w:val="000460D0"/>
    <w:rsid w:val="0004657C"/>
    <w:rsid w:val="0004681C"/>
    <w:rsid w:val="000476C8"/>
    <w:rsid w:val="00047EAD"/>
    <w:rsid w:val="00050CE4"/>
    <w:rsid w:val="00050ECC"/>
    <w:rsid w:val="00051641"/>
    <w:rsid w:val="00051791"/>
    <w:rsid w:val="000517AD"/>
    <w:rsid w:val="00051896"/>
    <w:rsid w:val="0005197D"/>
    <w:rsid w:val="00051A21"/>
    <w:rsid w:val="00051D33"/>
    <w:rsid w:val="00052B10"/>
    <w:rsid w:val="00052BE4"/>
    <w:rsid w:val="00052C57"/>
    <w:rsid w:val="000537A1"/>
    <w:rsid w:val="000547AF"/>
    <w:rsid w:val="000554C7"/>
    <w:rsid w:val="00055ADE"/>
    <w:rsid w:val="00055E5C"/>
    <w:rsid w:val="0005677A"/>
    <w:rsid w:val="00056923"/>
    <w:rsid w:val="000569CD"/>
    <w:rsid w:val="00056C21"/>
    <w:rsid w:val="00057267"/>
    <w:rsid w:val="00057976"/>
    <w:rsid w:val="00057EAD"/>
    <w:rsid w:val="0006089D"/>
    <w:rsid w:val="00060CD6"/>
    <w:rsid w:val="00061F3B"/>
    <w:rsid w:val="00061F3C"/>
    <w:rsid w:val="00062361"/>
    <w:rsid w:val="00062735"/>
    <w:rsid w:val="00063B16"/>
    <w:rsid w:val="0006405F"/>
    <w:rsid w:val="00064838"/>
    <w:rsid w:val="00064FD6"/>
    <w:rsid w:val="000651A9"/>
    <w:rsid w:val="00065DEA"/>
    <w:rsid w:val="00065DF4"/>
    <w:rsid w:val="00066113"/>
    <w:rsid w:val="000668AD"/>
    <w:rsid w:val="00066B4F"/>
    <w:rsid w:val="00067281"/>
    <w:rsid w:val="000674AC"/>
    <w:rsid w:val="000702BA"/>
    <w:rsid w:val="00070FC2"/>
    <w:rsid w:val="00071336"/>
    <w:rsid w:val="00071467"/>
    <w:rsid w:val="00071798"/>
    <w:rsid w:val="00071A17"/>
    <w:rsid w:val="00071BC6"/>
    <w:rsid w:val="00072AA5"/>
    <w:rsid w:val="00072F9C"/>
    <w:rsid w:val="00073650"/>
    <w:rsid w:val="00073C86"/>
    <w:rsid w:val="00074796"/>
    <w:rsid w:val="00075294"/>
    <w:rsid w:val="0007553D"/>
    <w:rsid w:val="000756EA"/>
    <w:rsid w:val="00075A06"/>
    <w:rsid w:val="0007652A"/>
    <w:rsid w:val="00076F39"/>
    <w:rsid w:val="00077586"/>
    <w:rsid w:val="00077844"/>
    <w:rsid w:val="00080033"/>
    <w:rsid w:val="000800F7"/>
    <w:rsid w:val="000801B5"/>
    <w:rsid w:val="00080B22"/>
    <w:rsid w:val="000810E7"/>
    <w:rsid w:val="000815C4"/>
    <w:rsid w:val="0008162D"/>
    <w:rsid w:val="00081B67"/>
    <w:rsid w:val="00082128"/>
    <w:rsid w:val="000824AE"/>
    <w:rsid w:val="00082D32"/>
    <w:rsid w:val="00082EBF"/>
    <w:rsid w:val="00082EE3"/>
    <w:rsid w:val="000830CC"/>
    <w:rsid w:val="000833A2"/>
    <w:rsid w:val="00083BE8"/>
    <w:rsid w:val="00084405"/>
    <w:rsid w:val="00085168"/>
    <w:rsid w:val="00085435"/>
    <w:rsid w:val="0008547F"/>
    <w:rsid w:val="000854C2"/>
    <w:rsid w:val="00085985"/>
    <w:rsid w:val="000862EB"/>
    <w:rsid w:val="000865B4"/>
    <w:rsid w:val="000865D4"/>
    <w:rsid w:val="0008719B"/>
    <w:rsid w:val="00087F9E"/>
    <w:rsid w:val="000902EE"/>
    <w:rsid w:val="00090456"/>
    <w:rsid w:val="00090503"/>
    <w:rsid w:val="0009057D"/>
    <w:rsid w:val="00090F27"/>
    <w:rsid w:val="00091994"/>
    <w:rsid w:val="00091AF9"/>
    <w:rsid w:val="000930BA"/>
    <w:rsid w:val="000934FF"/>
    <w:rsid w:val="000935A6"/>
    <w:rsid w:val="00093B6D"/>
    <w:rsid w:val="00093F66"/>
    <w:rsid w:val="00094911"/>
    <w:rsid w:val="00094DD3"/>
    <w:rsid w:val="00094DDD"/>
    <w:rsid w:val="000955E8"/>
    <w:rsid w:val="0009578A"/>
    <w:rsid w:val="00095DCF"/>
    <w:rsid w:val="00096197"/>
    <w:rsid w:val="000961CE"/>
    <w:rsid w:val="00096301"/>
    <w:rsid w:val="00096354"/>
    <w:rsid w:val="000964FF"/>
    <w:rsid w:val="0009673B"/>
    <w:rsid w:val="00096E1D"/>
    <w:rsid w:val="00096EFA"/>
    <w:rsid w:val="000970D2"/>
    <w:rsid w:val="000972E9"/>
    <w:rsid w:val="000977C6"/>
    <w:rsid w:val="00097D2E"/>
    <w:rsid w:val="000A005C"/>
    <w:rsid w:val="000A0081"/>
    <w:rsid w:val="000A01F4"/>
    <w:rsid w:val="000A02D7"/>
    <w:rsid w:val="000A051D"/>
    <w:rsid w:val="000A064C"/>
    <w:rsid w:val="000A11A0"/>
    <w:rsid w:val="000A1A66"/>
    <w:rsid w:val="000A1ED0"/>
    <w:rsid w:val="000A20F5"/>
    <w:rsid w:val="000A23C7"/>
    <w:rsid w:val="000A2C1A"/>
    <w:rsid w:val="000A2DDC"/>
    <w:rsid w:val="000A3936"/>
    <w:rsid w:val="000A3A04"/>
    <w:rsid w:val="000A3D04"/>
    <w:rsid w:val="000A43FF"/>
    <w:rsid w:val="000A4BEA"/>
    <w:rsid w:val="000A50A6"/>
    <w:rsid w:val="000A520D"/>
    <w:rsid w:val="000A5A82"/>
    <w:rsid w:val="000A623C"/>
    <w:rsid w:val="000A642C"/>
    <w:rsid w:val="000B015F"/>
    <w:rsid w:val="000B0216"/>
    <w:rsid w:val="000B0344"/>
    <w:rsid w:val="000B06FA"/>
    <w:rsid w:val="000B0C10"/>
    <w:rsid w:val="000B0E81"/>
    <w:rsid w:val="000B17D9"/>
    <w:rsid w:val="000B223E"/>
    <w:rsid w:val="000B22C0"/>
    <w:rsid w:val="000B272B"/>
    <w:rsid w:val="000B2995"/>
    <w:rsid w:val="000B2B02"/>
    <w:rsid w:val="000B2B55"/>
    <w:rsid w:val="000B32D6"/>
    <w:rsid w:val="000B356D"/>
    <w:rsid w:val="000B3909"/>
    <w:rsid w:val="000B3D48"/>
    <w:rsid w:val="000B3EE9"/>
    <w:rsid w:val="000B4319"/>
    <w:rsid w:val="000B4917"/>
    <w:rsid w:val="000B49A1"/>
    <w:rsid w:val="000B4AA7"/>
    <w:rsid w:val="000B4B52"/>
    <w:rsid w:val="000B4B67"/>
    <w:rsid w:val="000B4CBD"/>
    <w:rsid w:val="000B4D12"/>
    <w:rsid w:val="000B4D3A"/>
    <w:rsid w:val="000B4E4C"/>
    <w:rsid w:val="000B54F6"/>
    <w:rsid w:val="000B5926"/>
    <w:rsid w:val="000B5BD3"/>
    <w:rsid w:val="000B6DC3"/>
    <w:rsid w:val="000B6DF0"/>
    <w:rsid w:val="000B7310"/>
    <w:rsid w:val="000B737D"/>
    <w:rsid w:val="000B7DBC"/>
    <w:rsid w:val="000C0235"/>
    <w:rsid w:val="000C0297"/>
    <w:rsid w:val="000C0401"/>
    <w:rsid w:val="000C0C92"/>
    <w:rsid w:val="000C157A"/>
    <w:rsid w:val="000C1781"/>
    <w:rsid w:val="000C1E8D"/>
    <w:rsid w:val="000C1EED"/>
    <w:rsid w:val="000C22EC"/>
    <w:rsid w:val="000C259B"/>
    <w:rsid w:val="000C2E67"/>
    <w:rsid w:val="000C3FB4"/>
    <w:rsid w:val="000C402D"/>
    <w:rsid w:val="000C4663"/>
    <w:rsid w:val="000C46FE"/>
    <w:rsid w:val="000C481B"/>
    <w:rsid w:val="000C49B3"/>
    <w:rsid w:val="000C4B36"/>
    <w:rsid w:val="000C511F"/>
    <w:rsid w:val="000C5433"/>
    <w:rsid w:val="000C577C"/>
    <w:rsid w:val="000C5DE8"/>
    <w:rsid w:val="000C62BE"/>
    <w:rsid w:val="000C63BA"/>
    <w:rsid w:val="000C640A"/>
    <w:rsid w:val="000C6523"/>
    <w:rsid w:val="000C66BA"/>
    <w:rsid w:val="000C6B57"/>
    <w:rsid w:val="000C6EA4"/>
    <w:rsid w:val="000C75BD"/>
    <w:rsid w:val="000C760F"/>
    <w:rsid w:val="000D00F0"/>
    <w:rsid w:val="000D02AD"/>
    <w:rsid w:val="000D0553"/>
    <w:rsid w:val="000D0CD3"/>
    <w:rsid w:val="000D11DE"/>
    <w:rsid w:val="000D1B87"/>
    <w:rsid w:val="000D1C09"/>
    <w:rsid w:val="000D2360"/>
    <w:rsid w:val="000D3B67"/>
    <w:rsid w:val="000D3E04"/>
    <w:rsid w:val="000D3F3A"/>
    <w:rsid w:val="000D4295"/>
    <w:rsid w:val="000D45BB"/>
    <w:rsid w:val="000D56F1"/>
    <w:rsid w:val="000D5987"/>
    <w:rsid w:val="000D68C2"/>
    <w:rsid w:val="000D70D0"/>
    <w:rsid w:val="000E02B9"/>
    <w:rsid w:val="000E06E9"/>
    <w:rsid w:val="000E0BDE"/>
    <w:rsid w:val="000E0C95"/>
    <w:rsid w:val="000E161C"/>
    <w:rsid w:val="000E19BA"/>
    <w:rsid w:val="000E1ADA"/>
    <w:rsid w:val="000E1BC8"/>
    <w:rsid w:val="000E1F32"/>
    <w:rsid w:val="000E2009"/>
    <w:rsid w:val="000E2095"/>
    <w:rsid w:val="000E2302"/>
    <w:rsid w:val="000E307F"/>
    <w:rsid w:val="000E30E0"/>
    <w:rsid w:val="000E3C3F"/>
    <w:rsid w:val="000E3C9F"/>
    <w:rsid w:val="000E3EFA"/>
    <w:rsid w:val="000E439F"/>
    <w:rsid w:val="000E4438"/>
    <w:rsid w:val="000E474E"/>
    <w:rsid w:val="000E4B40"/>
    <w:rsid w:val="000E4B44"/>
    <w:rsid w:val="000E51AF"/>
    <w:rsid w:val="000E5230"/>
    <w:rsid w:val="000E5725"/>
    <w:rsid w:val="000E5A0F"/>
    <w:rsid w:val="000E5B44"/>
    <w:rsid w:val="000E5C80"/>
    <w:rsid w:val="000E63F1"/>
    <w:rsid w:val="000E6C7E"/>
    <w:rsid w:val="000E756B"/>
    <w:rsid w:val="000E7F1B"/>
    <w:rsid w:val="000E7F56"/>
    <w:rsid w:val="000F0801"/>
    <w:rsid w:val="000F0DDF"/>
    <w:rsid w:val="000F0E49"/>
    <w:rsid w:val="000F0F26"/>
    <w:rsid w:val="000F1A30"/>
    <w:rsid w:val="000F1A99"/>
    <w:rsid w:val="000F1D32"/>
    <w:rsid w:val="000F1FAD"/>
    <w:rsid w:val="000F2381"/>
    <w:rsid w:val="000F25C9"/>
    <w:rsid w:val="000F2CC5"/>
    <w:rsid w:val="000F33CA"/>
    <w:rsid w:val="000F3BF7"/>
    <w:rsid w:val="000F3D7B"/>
    <w:rsid w:val="000F442A"/>
    <w:rsid w:val="000F54BD"/>
    <w:rsid w:val="000F562C"/>
    <w:rsid w:val="000F5726"/>
    <w:rsid w:val="000F59AF"/>
    <w:rsid w:val="000F5CB8"/>
    <w:rsid w:val="000F5D4E"/>
    <w:rsid w:val="000F5D9C"/>
    <w:rsid w:val="000F619C"/>
    <w:rsid w:val="000F6707"/>
    <w:rsid w:val="000F6FBB"/>
    <w:rsid w:val="000F7292"/>
    <w:rsid w:val="000F72CA"/>
    <w:rsid w:val="000F7392"/>
    <w:rsid w:val="000F73E0"/>
    <w:rsid w:val="000F7E98"/>
    <w:rsid w:val="001002E0"/>
    <w:rsid w:val="00100558"/>
    <w:rsid w:val="001006E7"/>
    <w:rsid w:val="0010091B"/>
    <w:rsid w:val="00100E83"/>
    <w:rsid w:val="001018B6"/>
    <w:rsid w:val="001018E2"/>
    <w:rsid w:val="00102827"/>
    <w:rsid w:val="00102F59"/>
    <w:rsid w:val="00103863"/>
    <w:rsid w:val="00103ECE"/>
    <w:rsid w:val="001043FA"/>
    <w:rsid w:val="001048F8"/>
    <w:rsid w:val="001049FF"/>
    <w:rsid w:val="00104A88"/>
    <w:rsid w:val="00104F6C"/>
    <w:rsid w:val="00105635"/>
    <w:rsid w:val="00105C47"/>
    <w:rsid w:val="0010692E"/>
    <w:rsid w:val="00107764"/>
    <w:rsid w:val="00107776"/>
    <w:rsid w:val="00107AC3"/>
    <w:rsid w:val="001102E4"/>
    <w:rsid w:val="001106E2"/>
    <w:rsid w:val="00110F8A"/>
    <w:rsid w:val="00111082"/>
    <w:rsid w:val="001111DC"/>
    <w:rsid w:val="00111521"/>
    <w:rsid w:val="00111700"/>
    <w:rsid w:val="0011200A"/>
    <w:rsid w:val="001122B7"/>
    <w:rsid w:val="00112934"/>
    <w:rsid w:val="001136C6"/>
    <w:rsid w:val="0011396E"/>
    <w:rsid w:val="00114723"/>
    <w:rsid w:val="00114C7C"/>
    <w:rsid w:val="00115488"/>
    <w:rsid w:val="00115DBC"/>
    <w:rsid w:val="0011655F"/>
    <w:rsid w:val="001165D8"/>
    <w:rsid w:val="00116660"/>
    <w:rsid w:val="00116D2A"/>
    <w:rsid w:val="00116D6C"/>
    <w:rsid w:val="00117331"/>
    <w:rsid w:val="001174AE"/>
    <w:rsid w:val="0011786C"/>
    <w:rsid w:val="00117987"/>
    <w:rsid w:val="00117B4D"/>
    <w:rsid w:val="001205D9"/>
    <w:rsid w:val="00120785"/>
    <w:rsid w:val="00120B69"/>
    <w:rsid w:val="00120BC2"/>
    <w:rsid w:val="00120C2A"/>
    <w:rsid w:val="00120F0A"/>
    <w:rsid w:val="001210BC"/>
    <w:rsid w:val="00121101"/>
    <w:rsid w:val="00121205"/>
    <w:rsid w:val="001215BC"/>
    <w:rsid w:val="00121617"/>
    <w:rsid w:val="0012170C"/>
    <w:rsid w:val="001218A6"/>
    <w:rsid w:val="001218EB"/>
    <w:rsid w:val="001218FC"/>
    <w:rsid w:val="00121B9E"/>
    <w:rsid w:val="00122372"/>
    <w:rsid w:val="001225E9"/>
    <w:rsid w:val="00122A7F"/>
    <w:rsid w:val="0012327B"/>
    <w:rsid w:val="00123825"/>
    <w:rsid w:val="00123A24"/>
    <w:rsid w:val="001243F8"/>
    <w:rsid w:val="0012440D"/>
    <w:rsid w:val="00124C04"/>
    <w:rsid w:val="00124D7C"/>
    <w:rsid w:val="0012526C"/>
    <w:rsid w:val="001254B3"/>
    <w:rsid w:val="00125B09"/>
    <w:rsid w:val="00125DA8"/>
    <w:rsid w:val="00126075"/>
    <w:rsid w:val="001268F9"/>
    <w:rsid w:val="00126F81"/>
    <w:rsid w:val="001275D5"/>
    <w:rsid w:val="00127D14"/>
    <w:rsid w:val="0013017D"/>
    <w:rsid w:val="00130824"/>
    <w:rsid w:val="00130F9D"/>
    <w:rsid w:val="00131313"/>
    <w:rsid w:val="00131833"/>
    <w:rsid w:val="001319B7"/>
    <w:rsid w:val="00131A1D"/>
    <w:rsid w:val="00133397"/>
    <w:rsid w:val="001335A1"/>
    <w:rsid w:val="0013376A"/>
    <w:rsid w:val="00133928"/>
    <w:rsid w:val="00133C6C"/>
    <w:rsid w:val="00134067"/>
    <w:rsid w:val="001340EC"/>
    <w:rsid w:val="00134272"/>
    <w:rsid w:val="00134410"/>
    <w:rsid w:val="00134726"/>
    <w:rsid w:val="00135A6B"/>
    <w:rsid w:val="00135B1D"/>
    <w:rsid w:val="00135DEB"/>
    <w:rsid w:val="0013602E"/>
    <w:rsid w:val="001361FA"/>
    <w:rsid w:val="00136775"/>
    <w:rsid w:val="00136B49"/>
    <w:rsid w:val="00136BDA"/>
    <w:rsid w:val="00136BEB"/>
    <w:rsid w:val="00136DEB"/>
    <w:rsid w:val="0013748B"/>
    <w:rsid w:val="00137D41"/>
    <w:rsid w:val="00137DAC"/>
    <w:rsid w:val="00137E3D"/>
    <w:rsid w:val="0014022E"/>
    <w:rsid w:val="001404D8"/>
    <w:rsid w:val="00140503"/>
    <w:rsid w:val="00140731"/>
    <w:rsid w:val="00140876"/>
    <w:rsid w:val="00141087"/>
    <w:rsid w:val="00141345"/>
    <w:rsid w:val="00141918"/>
    <w:rsid w:val="001419AD"/>
    <w:rsid w:val="00142191"/>
    <w:rsid w:val="00142EB7"/>
    <w:rsid w:val="001437B0"/>
    <w:rsid w:val="0014394A"/>
    <w:rsid w:val="00143BC7"/>
    <w:rsid w:val="00143E7D"/>
    <w:rsid w:val="001440CF"/>
    <w:rsid w:val="001442B9"/>
    <w:rsid w:val="00144717"/>
    <w:rsid w:val="00144770"/>
    <w:rsid w:val="001448C9"/>
    <w:rsid w:val="001449AE"/>
    <w:rsid w:val="00144B0E"/>
    <w:rsid w:val="001452CB"/>
    <w:rsid w:val="00145379"/>
    <w:rsid w:val="0014557D"/>
    <w:rsid w:val="00145FD3"/>
    <w:rsid w:val="0014619A"/>
    <w:rsid w:val="0014650E"/>
    <w:rsid w:val="001465F6"/>
    <w:rsid w:val="00146EE5"/>
    <w:rsid w:val="00147079"/>
    <w:rsid w:val="00147098"/>
    <w:rsid w:val="001473AA"/>
    <w:rsid w:val="00147AA0"/>
    <w:rsid w:val="00147E3C"/>
    <w:rsid w:val="00150006"/>
    <w:rsid w:val="00150627"/>
    <w:rsid w:val="0015099E"/>
    <w:rsid w:val="00150C2E"/>
    <w:rsid w:val="00150E6F"/>
    <w:rsid w:val="00151864"/>
    <w:rsid w:val="00151989"/>
    <w:rsid w:val="00151BF9"/>
    <w:rsid w:val="00151E28"/>
    <w:rsid w:val="001520D5"/>
    <w:rsid w:val="00152439"/>
    <w:rsid w:val="0015253A"/>
    <w:rsid w:val="00152751"/>
    <w:rsid w:val="001529F8"/>
    <w:rsid w:val="00152F17"/>
    <w:rsid w:val="00153697"/>
    <w:rsid w:val="0015394E"/>
    <w:rsid w:val="00153AF0"/>
    <w:rsid w:val="00153BAF"/>
    <w:rsid w:val="0015409B"/>
    <w:rsid w:val="00154265"/>
    <w:rsid w:val="001547CC"/>
    <w:rsid w:val="00154B7A"/>
    <w:rsid w:val="00154E9C"/>
    <w:rsid w:val="00154F48"/>
    <w:rsid w:val="00155541"/>
    <w:rsid w:val="00155E12"/>
    <w:rsid w:val="00155E20"/>
    <w:rsid w:val="00156071"/>
    <w:rsid w:val="001560D0"/>
    <w:rsid w:val="001563B6"/>
    <w:rsid w:val="0015647A"/>
    <w:rsid w:val="0015660B"/>
    <w:rsid w:val="00156631"/>
    <w:rsid w:val="00156816"/>
    <w:rsid w:val="00156B36"/>
    <w:rsid w:val="00156F41"/>
    <w:rsid w:val="001574C8"/>
    <w:rsid w:val="001579A7"/>
    <w:rsid w:val="00157A2D"/>
    <w:rsid w:val="00157D27"/>
    <w:rsid w:val="0016005E"/>
    <w:rsid w:val="00160390"/>
    <w:rsid w:val="001608DA"/>
    <w:rsid w:val="001612A5"/>
    <w:rsid w:val="00161761"/>
    <w:rsid w:val="001617F1"/>
    <w:rsid w:val="0016181C"/>
    <w:rsid w:val="00161883"/>
    <w:rsid w:val="00161D0A"/>
    <w:rsid w:val="00161E2E"/>
    <w:rsid w:val="00162A6A"/>
    <w:rsid w:val="00162E19"/>
    <w:rsid w:val="0016330C"/>
    <w:rsid w:val="001637F0"/>
    <w:rsid w:val="00163D97"/>
    <w:rsid w:val="00164210"/>
    <w:rsid w:val="001643F7"/>
    <w:rsid w:val="0016461E"/>
    <w:rsid w:val="00164F28"/>
    <w:rsid w:val="0016550B"/>
    <w:rsid w:val="00165613"/>
    <w:rsid w:val="00165E46"/>
    <w:rsid w:val="00165EB2"/>
    <w:rsid w:val="00166866"/>
    <w:rsid w:val="0016689B"/>
    <w:rsid w:val="00166C48"/>
    <w:rsid w:val="00167082"/>
    <w:rsid w:val="00167BFB"/>
    <w:rsid w:val="00170941"/>
    <w:rsid w:val="0017108D"/>
    <w:rsid w:val="0017115B"/>
    <w:rsid w:val="00171179"/>
    <w:rsid w:val="00171336"/>
    <w:rsid w:val="001718AE"/>
    <w:rsid w:val="00171E50"/>
    <w:rsid w:val="00171EE7"/>
    <w:rsid w:val="00171F3A"/>
    <w:rsid w:val="001724C6"/>
    <w:rsid w:val="00172648"/>
    <w:rsid w:val="00172B40"/>
    <w:rsid w:val="001732FD"/>
    <w:rsid w:val="0017345B"/>
    <w:rsid w:val="00173B8A"/>
    <w:rsid w:val="00173C08"/>
    <w:rsid w:val="00173C73"/>
    <w:rsid w:val="00173E83"/>
    <w:rsid w:val="00173ED4"/>
    <w:rsid w:val="0017482E"/>
    <w:rsid w:val="001757F7"/>
    <w:rsid w:val="00175F51"/>
    <w:rsid w:val="001764E7"/>
    <w:rsid w:val="001766E6"/>
    <w:rsid w:val="00177626"/>
    <w:rsid w:val="00177636"/>
    <w:rsid w:val="00177893"/>
    <w:rsid w:val="00177DAF"/>
    <w:rsid w:val="0018018E"/>
    <w:rsid w:val="00181202"/>
    <w:rsid w:val="0018128C"/>
    <w:rsid w:val="00181376"/>
    <w:rsid w:val="001814AC"/>
    <w:rsid w:val="00181CF7"/>
    <w:rsid w:val="0018218C"/>
    <w:rsid w:val="00182CBB"/>
    <w:rsid w:val="0018332F"/>
    <w:rsid w:val="00183735"/>
    <w:rsid w:val="00183DEC"/>
    <w:rsid w:val="001846D2"/>
    <w:rsid w:val="001847F7"/>
    <w:rsid w:val="001849D4"/>
    <w:rsid w:val="00184BF4"/>
    <w:rsid w:val="00185394"/>
    <w:rsid w:val="0018546F"/>
    <w:rsid w:val="00185634"/>
    <w:rsid w:val="0018587F"/>
    <w:rsid w:val="00186578"/>
    <w:rsid w:val="00186835"/>
    <w:rsid w:val="00186849"/>
    <w:rsid w:val="00186974"/>
    <w:rsid w:val="0018706E"/>
    <w:rsid w:val="00187392"/>
    <w:rsid w:val="001873EC"/>
    <w:rsid w:val="00187A4B"/>
    <w:rsid w:val="00187CEA"/>
    <w:rsid w:val="001902D8"/>
    <w:rsid w:val="00190BFC"/>
    <w:rsid w:val="00190C1F"/>
    <w:rsid w:val="00190E7B"/>
    <w:rsid w:val="00190EA7"/>
    <w:rsid w:val="001916AC"/>
    <w:rsid w:val="00191855"/>
    <w:rsid w:val="0019192E"/>
    <w:rsid w:val="00191A4A"/>
    <w:rsid w:val="00191CA6"/>
    <w:rsid w:val="00192294"/>
    <w:rsid w:val="001926CC"/>
    <w:rsid w:val="00192B9E"/>
    <w:rsid w:val="00192D20"/>
    <w:rsid w:val="00193303"/>
    <w:rsid w:val="001933C1"/>
    <w:rsid w:val="001935D1"/>
    <w:rsid w:val="00193C58"/>
    <w:rsid w:val="00193CBC"/>
    <w:rsid w:val="00193EE6"/>
    <w:rsid w:val="00193F70"/>
    <w:rsid w:val="001943C3"/>
    <w:rsid w:val="001944F0"/>
    <w:rsid w:val="0019630C"/>
    <w:rsid w:val="0019649E"/>
    <w:rsid w:val="00196971"/>
    <w:rsid w:val="001974D1"/>
    <w:rsid w:val="001976CA"/>
    <w:rsid w:val="001978AF"/>
    <w:rsid w:val="00197935"/>
    <w:rsid w:val="001979AC"/>
    <w:rsid w:val="00197A29"/>
    <w:rsid w:val="00197A9F"/>
    <w:rsid w:val="001A03A4"/>
    <w:rsid w:val="001A03E2"/>
    <w:rsid w:val="001A0AE1"/>
    <w:rsid w:val="001A0FB5"/>
    <w:rsid w:val="001A116F"/>
    <w:rsid w:val="001A1235"/>
    <w:rsid w:val="001A1782"/>
    <w:rsid w:val="001A1D9F"/>
    <w:rsid w:val="001A21B2"/>
    <w:rsid w:val="001A25A3"/>
    <w:rsid w:val="001A2740"/>
    <w:rsid w:val="001A2751"/>
    <w:rsid w:val="001A2AF2"/>
    <w:rsid w:val="001A2DAF"/>
    <w:rsid w:val="001A2E92"/>
    <w:rsid w:val="001A318A"/>
    <w:rsid w:val="001A3311"/>
    <w:rsid w:val="001A3EDC"/>
    <w:rsid w:val="001A4A99"/>
    <w:rsid w:val="001A5C22"/>
    <w:rsid w:val="001A6A2C"/>
    <w:rsid w:val="001A6CE8"/>
    <w:rsid w:val="001A6E89"/>
    <w:rsid w:val="001A6F42"/>
    <w:rsid w:val="001A74AD"/>
    <w:rsid w:val="001A78D0"/>
    <w:rsid w:val="001A7B0A"/>
    <w:rsid w:val="001A7D56"/>
    <w:rsid w:val="001A7F20"/>
    <w:rsid w:val="001B044F"/>
    <w:rsid w:val="001B1973"/>
    <w:rsid w:val="001B1B97"/>
    <w:rsid w:val="001B1B9A"/>
    <w:rsid w:val="001B1F15"/>
    <w:rsid w:val="001B1F97"/>
    <w:rsid w:val="001B29B5"/>
    <w:rsid w:val="001B3D1A"/>
    <w:rsid w:val="001B41CE"/>
    <w:rsid w:val="001B4410"/>
    <w:rsid w:val="001B5308"/>
    <w:rsid w:val="001B53B8"/>
    <w:rsid w:val="001B55BB"/>
    <w:rsid w:val="001B5967"/>
    <w:rsid w:val="001B59CA"/>
    <w:rsid w:val="001B5B64"/>
    <w:rsid w:val="001B5D20"/>
    <w:rsid w:val="001B5D7F"/>
    <w:rsid w:val="001B633A"/>
    <w:rsid w:val="001B664F"/>
    <w:rsid w:val="001B6A05"/>
    <w:rsid w:val="001B6BCE"/>
    <w:rsid w:val="001B6BD2"/>
    <w:rsid w:val="001B6D36"/>
    <w:rsid w:val="001B7EAB"/>
    <w:rsid w:val="001B7F92"/>
    <w:rsid w:val="001C09BF"/>
    <w:rsid w:val="001C1808"/>
    <w:rsid w:val="001C1B3C"/>
    <w:rsid w:val="001C1D71"/>
    <w:rsid w:val="001C1D83"/>
    <w:rsid w:val="001C26BE"/>
    <w:rsid w:val="001C2823"/>
    <w:rsid w:val="001C2835"/>
    <w:rsid w:val="001C2861"/>
    <w:rsid w:val="001C28ED"/>
    <w:rsid w:val="001C2AB4"/>
    <w:rsid w:val="001C2C89"/>
    <w:rsid w:val="001C2CFE"/>
    <w:rsid w:val="001C2EB8"/>
    <w:rsid w:val="001C3919"/>
    <w:rsid w:val="001C4059"/>
    <w:rsid w:val="001C42E1"/>
    <w:rsid w:val="001C444B"/>
    <w:rsid w:val="001C47C0"/>
    <w:rsid w:val="001C483F"/>
    <w:rsid w:val="001C4B0B"/>
    <w:rsid w:val="001C4DCF"/>
    <w:rsid w:val="001C4E6B"/>
    <w:rsid w:val="001C57EF"/>
    <w:rsid w:val="001C5976"/>
    <w:rsid w:val="001C61C3"/>
    <w:rsid w:val="001C61FD"/>
    <w:rsid w:val="001C6A31"/>
    <w:rsid w:val="001C6B3F"/>
    <w:rsid w:val="001C6B84"/>
    <w:rsid w:val="001C7117"/>
    <w:rsid w:val="001C7315"/>
    <w:rsid w:val="001C7899"/>
    <w:rsid w:val="001D0095"/>
    <w:rsid w:val="001D02ED"/>
    <w:rsid w:val="001D0DCF"/>
    <w:rsid w:val="001D0FB3"/>
    <w:rsid w:val="001D118D"/>
    <w:rsid w:val="001D11FD"/>
    <w:rsid w:val="001D16CF"/>
    <w:rsid w:val="001D187E"/>
    <w:rsid w:val="001D1D7E"/>
    <w:rsid w:val="001D2016"/>
    <w:rsid w:val="001D206F"/>
    <w:rsid w:val="001D208F"/>
    <w:rsid w:val="001D2890"/>
    <w:rsid w:val="001D35A3"/>
    <w:rsid w:val="001D3628"/>
    <w:rsid w:val="001D3B22"/>
    <w:rsid w:val="001D3F48"/>
    <w:rsid w:val="001D43FF"/>
    <w:rsid w:val="001D5165"/>
    <w:rsid w:val="001D68E5"/>
    <w:rsid w:val="001D699E"/>
    <w:rsid w:val="001D6F26"/>
    <w:rsid w:val="001D7723"/>
    <w:rsid w:val="001D7C7F"/>
    <w:rsid w:val="001E0010"/>
    <w:rsid w:val="001E0467"/>
    <w:rsid w:val="001E06AD"/>
    <w:rsid w:val="001E0756"/>
    <w:rsid w:val="001E0E0C"/>
    <w:rsid w:val="001E0EEF"/>
    <w:rsid w:val="001E106F"/>
    <w:rsid w:val="001E180F"/>
    <w:rsid w:val="001E28E0"/>
    <w:rsid w:val="001E29D7"/>
    <w:rsid w:val="001E2C70"/>
    <w:rsid w:val="001E3C83"/>
    <w:rsid w:val="001E4BBC"/>
    <w:rsid w:val="001E4EE7"/>
    <w:rsid w:val="001E50FD"/>
    <w:rsid w:val="001E510A"/>
    <w:rsid w:val="001E554A"/>
    <w:rsid w:val="001E5647"/>
    <w:rsid w:val="001E5AA8"/>
    <w:rsid w:val="001E5E15"/>
    <w:rsid w:val="001E640D"/>
    <w:rsid w:val="001E6595"/>
    <w:rsid w:val="001E6CF5"/>
    <w:rsid w:val="001E6DBF"/>
    <w:rsid w:val="001E74E7"/>
    <w:rsid w:val="001E795A"/>
    <w:rsid w:val="001E79FC"/>
    <w:rsid w:val="001E7C7E"/>
    <w:rsid w:val="001F02E2"/>
    <w:rsid w:val="001F0306"/>
    <w:rsid w:val="001F0BFE"/>
    <w:rsid w:val="001F0EB3"/>
    <w:rsid w:val="001F1400"/>
    <w:rsid w:val="001F1893"/>
    <w:rsid w:val="001F1913"/>
    <w:rsid w:val="001F1B79"/>
    <w:rsid w:val="001F1DEA"/>
    <w:rsid w:val="001F30C3"/>
    <w:rsid w:val="001F344F"/>
    <w:rsid w:val="001F3560"/>
    <w:rsid w:val="001F3D0F"/>
    <w:rsid w:val="001F3D52"/>
    <w:rsid w:val="001F44B4"/>
    <w:rsid w:val="001F4A4D"/>
    <w:rsid w:val="001F5347"/>
    <w:rsid w:val="001F558F"/>
    <w:rsid w:val="001F5767"/>
    <w:rsid w:val="001F5824"/>
    <w:rsid w:val="001F5BF2"/>
    <w:rsid w:val="001F6055"/>
    <w:rsid w:val="001F6425"/>
    <w:rsid w:val="001F654E"/>
    <w:rsid w:val="001F694F"/>
    <w:rsid w:val="001F6951"/>
    <w:rsid w:val="001F6BBF"/>
    <w:rsid w:val="001F7239"/>
    <w:rsid w:val="001F7AB0"/>
    <w:rsid w:val="00200B13"/>
    <w:rsid w:val="00200EF2"/>
    <w:rsid w:val="00200F13"/>
    <w:rsid w:val="0020109F"/>
    <w:rsid w:val="00201203"/>
    <w:rsid w:val="0020163B"/>
    <w:rsid w:val="0020165B"/>
    <w:rsid w:val="002017A4"/>
    <w:rsid w:val="00201BF0"/>
    <w:rsid w:val="00201D13"/>
    <w:rsid w:val="00202374"/>
    <w:rsid w:val="00202565"/>
    <w:rsid w:val="002026B3"/>
    <w:rsid w:val="002029B9"/>
    <w:rsid w:val="00202E8D"/>
    <w:rsid w:val="00202F15"/>
    <w:rsid w:val="00203B8B"/>
    <w:rsid w:val="00203E59"/>
    <w:rsid w:val="00203E6D"/>
    <w:rsid w:val="0020413D"/>
    <w:rsid w:val="0020437F"/>
    <w:rsid w:val="002047DB"/>
    <w:rsid w:val="002047F2"/>
    <w:rsid w:val="00204924"/>
    <w:rsid w:val="00204FA9"/>
    <w:rsid w:val="00205512"/>
    <w:rsid w:val="002064E6"/>
    <w:rsid w:val="002068FA"/>
    <w:rsid w:val="0020699F"/>
    <w:rsid w:val="00206CCB"/>
    <w:rsid w:val="00206D23"/>
    <w:rsid w:val="00206D3E"/>
    <w:rsid w:val="00206F84"/>
    <w:rsid w:val="00210604"/>
    <w:rsid w:val="00210824"/>
    <w:rsid w:val="00210957"/>
    <w:rsid w:val="00210A5B"/>
    <w:rsid w:val="00210D34"/>
    <w:rsid w:val="00211632"/>
    <w:rsid w:val="002117AB"/>
    <w:rsid w:val="00212030"/>
    <w:rsid w:val="00212352"/>
    <w:rsid w:val="002127AB"/>
    <w:rsid w:val="002128E8"/>
    <w:rsid w:val="002129EB"/>
    <w:rsid w:val="00212BD0"/>
    <w:rsid w:val="00213EA4"/>
    <w:rsid w:val="00214109"/>
    <w:rsid w:val="00214272"/>
    <w:rsid w:val="002144F9"/>
    <w:rsid w:val="00214E39"/>
    <w:rsid w:val="002150F0"/>
    <w:rsid w:val="0021514A"/>
    <w:rsid w:val="002159EB"/>
    <w:rsid w:val="00215DEE"/>
    <w:rsid w:val="00216021"/>
    <w:rsid w:val="0021614A"/>
    <w:rsid w:val="0021623C"/>
    <w:rsid w:val="0021636F"/>
    <w:rsid w:val="00216D0F"/>
    <w:rsid w:val="00216E56"/>
    <w:rsid w:val="0021724F"/>
    <w:rsid w:val="002175EB"/>
    <w:rsid w:val="002179E6"/>
    <w:rsid w:val="00217E81"/>
    <w:rsid w:val="00217E99"/>
    <w:rsid w:val="002200BD"/>
    <w:rsid w:val="00220871"/>
    <w:rsid w:val="0022158E"/>
    <w:rsid w:val="0022179A"/>
    <w:rsid w:val="00221988"/>
    <w:rsid w:val="002220EB"/>
    <w:rsid w:val="002225C6"/>
    <w:rsid w:val="0022291E"/>
    <w:rsid w:val="00222A39"/>
    <w:rsid w:val="0022328C"/>
    <w:rsid w:val="0022367B"/>
    <w:rsid w:val="002250AC"/>
    <w:rsid w:val="00225155"/>
    <w:rsid w:val="002254C5"/>
    <w:rsid w:val="00225A5B"/>
    <w:rsid w:val="0022638E"/>
    <w:rsid w:val="00226919"/>
    <w:rsid w:val="00226AA2"/>
    <w:rsid w:val="00226BD4"/>
    <w:rsid w:val="00227601"/>
    <w:rsid w:val="002279C0"/>
    <w:rsid w:val="00230005"/>
    <w:rsid w:val="00230A43"/>
    <w:rsid w:val="00230C2E"/>
    <w:rsid w:val="00230F5E"/>
    <w:rsid w:val="00231059"/>
    <w:rsid w:val="0023109B"/>
    <w:rsid w:val="002310F1"/>
    <w:rsid w:val="00231663"/>
    <w:rsid w:val="0023217F"/>
    <w:rsid w:val="002322AE"/>
    <w:rsid w:val="0023265C"/>
    <w:rsid w:val="002328FD"/>
    <w:rsid w:val="00232D98"/>
    <w:rsid w:val="0023374D"/>
    <w:rsid w:val="0023388E"/>
    <w:rsid w:val="00233AAD"/>
    <w:rsid w:val="00233C25"/>
    <w:rsid w:val="00233D3A"/>
    <w:rsid w:val="00234B54"/>
    <w:rsid w:val="00235263"/>
    <w:rsid w:val="00235626"/>
    <w:rsid w:val="002364E5"/>
    <w:rsid w:val="00237336"/>
    <w:rsid w:val="00237836"/>
    <w:rsid w:val="002378B2"/>
    <w:rsid w:val="00237DB9"/>
    <w:rsid w:val="002401B3"/>
    <w:rsid w:val="00240811"/>
    <w:rsid w:val="00240848"/>
    <w:rsid w:val="00240A69"/>
    <w:rsid w:val="0024126E"/>
    <w:rsid w:val="00241762"/>
    <w:rsid w:val="00241D79"/>
    <w:rsid w:val="00241DFC"/>
    <w:rsid w:val="00241FF9"/>
    <w:rsid w:val="002425DA"/>
    <w:rsid w:val="00242919"/>
    <w:rsid w:val="00242994"/>
    <w:rsid w:val="00242F2B"/>
    <w:rsid w:val="0024304C"/>
    <w:rsid w:val="00243396"/>
    <w:rsid w:val="00244697"/>
    <w:rsid w:val="00244B9A"/>
    <w:rsid w:val="00245214"/>
    <w:rsid w:val="00245849"/>
    <w:rsid w:val="00245A90"/>
    <w:rsid w:val="00245AF2"/>
    <w:rsid w:val="00245C1A"/>
    <w:rsid w:val="00245FA4"/>
    <w:rsid w:val="00246068"/>
    <w:rsid w:val="002462A7"/>
    <w:rsid w:val="002468EF"/>
    <w:rsid w:val="00246BDD"/>
    <w:rsid w:val="0024715A"/>
    <w:rsid w:val="002471A4"/>
    <w:rsid w:val="00247504"/>
    <w:rsid w:val="002475C9"/>
    <w:rsid w:val="00250289"/>
    <w:rsid w:val="00250649"/>
    <w:rsid w:val="0025136E"/>
    <w:rsid w:val="0025190A"/>
    <w:rsid w:val="00251A7E"/>
    <w:rsid w:val="00251B76"/>
    <w:rsid w:val="00251E4B"/>
    <w:rsid w:val="00251ED6"/>
    <w:rsid w:val="002521BE"/>
    <w:rsid w:val="0025236C"/>
    <w:rsid w:val="00252DFC"/>
    <w:rsid w:val="00253AB3"/>
    <w:rsid w:val="00253BE8"/>
    <w:rsid w:val="00253BFE"/>
    <w:rsid w:val="00253E06"/>
    <w:rsid w:val="002542BA"/>
    <w:rsid w:val="00254928"/>
    <w:rsid w:val="00254956"/>
    <w:rsid w:val="00254B29"/>
    <w:rsid w:val="00255037"/>
    <w:rsid w:val="002551D0"/>
    <w:rsid w:val="00255299"/>
    <w:rsid w:val="00255697"/>
    <w:rsid w:val="00255EDC"/>
    <w:rsid w:val="0025615F"/>
    <w:rsid w:val="00256303"/>
    <w:rsid w:val="0025662E"/>
    <w:rsid w:val="00256752"/>
    <w:rsid w:val="002567E3"/>
    <w:rsid w:val="00256BA2"/>
    <w:rsid w:val="00257230"/>
    <w:rsid w:val="002577F0"/>
    <w:rsid w:val="00260085"/>
    <w:rsid w:val="002604EE"/>
    <w:rsid w:val="00260821"/>
    <w:rsid w:val="0026134F"/>
    <w:rsid w:val="002613B4"/>
    <w:rsid w:val="002616BF"/>
    <w:rsid w:val="00261B8C"/>
    <w:rsid w:val="00261E90"/>
    <w:rsid w:val="00261FC3"/>
    <w:rsid w:val="00262DDC"/>
    <w:rsid w:val="00262EC5"/>
    <w:rsid w:val="002635C0"/>
    <w:rsid w:val="002637FD"/>
    <w:rsid w:val="00263D03"/>
    <w:rsid w:val="0026416B"/>
    <w:rsid w:val="00264918"/>
    <w:rsid w:val="002649F7"/>
    <w:rsid w:val="00264F37"/>
    <w:rsid w:val="00265492"/>
    <w:rsid w:val="002656B3"/>
    <w:rsid w:val="002658BC"/>
    <w:rsid w:val="00265CC0"/>
    <w:rsid w:val="00265E8C"/>
    <w:rsid w:val="00266203"/>
    <w:rsid w:val="0026625A"/>
    <w:rsid w:val="0026712F"/>
    <w:rsid w:val="00267C91"/>
    <w:rsid w:val="00267DDB"/>
    <w:rsid w:val="00267F31"/>
    <w:rsid w:val="0027003D"/>
    <w:rsid w:val="002706E8"/>
    <w:rsid w:val="00270F5E"/>
    <w:rsid w:val="00271757"/>
    <w:rsid w:val="00271D9A"/>
    <w:rsid w:val="00271FFF"/>
    <w:rsid w:val="002723CA"/>
    <w:rsid w:val="00272505"/>
    <w:rsid w:val="002725C7"/>
    <w:rsid w:val="00272B0C"/>
    <w:rsid w:val="00272DA7"/>
    <w:rsid w:val="00273279"/>
    <w:rsid w:val="00273461"/>
    <w:rsid w:val="0027351F"/>
    <w:rsid w:val="0027394C"/>
    <w:rsid w:val="0027422C"/>
    <w:rsid w:val="00274456"/>
    <w:rsid w:val="00274469"/>
    <w:rsid w:val="0027447C"/>
    <w:rsid w:val="00274952"/>
    <w:rsid w:val="00274EDC"/>
    <w:rsid w:val="00274FFD"/>
    <w:rsid w:val="002756F8"/>
    <w:rsid w:val="00275B40"/>
    <w:rsid w:val="00275CC6"/>
    <w:rsid w:val="0027662B"/>
    <w:rsid w:val="0027679E"/>
    <w:rsid w:val="002802E3"/>
    <w:rsid w:val="002805DA"/>
    <w:rsid w:val="0028106E"/>
    <w:rsid w:val="002814B7"/>
    <w:rsid w:val="002816ED"/>
    <w:rsid w:val="00281B56"/>
    <w:rsid w:val="00281B9A"/>
    <w:rsid w:val="00281F80"/>
    <w:rsid w:val="00281FDB"/>
    <w:rsid w:val="002820C6"/>
    <w:rsid w:val="002823E5"/>
    <w:rsid w:val="00282ABE"/>
    <w:rsid w:val="00282D51"/>
    <w:rsid w:val="00282DF7"/>
    <w:rsid w:val="00282E78"/>
    <w:rsid w:val="00283AC1"/>
    <w:rsid w:val="00283D19"/>
    <w:rsid w:val="00284ADE"/>
    <w:rsid w:val="002854D9"/>
    <w:rsid w:val="002854DF"/>
    <w:rsid w:val="00285776"/>
    <w:rsid w:val="00285912"/>
    <w:rsid w:val="00285D6A"/>
    <w:rsid w:val="00286316"/>
    <w:rsid w:val="00286371"/>
    <w:rsid w:val="00286579"/>
    <w:rsid w:val="00286657"/>
    <w:rsid w:val="00286DAA"/>
    <w:rsid w:val="002870BE"/>
    <w:rsid w:val="002876D8"/>
    <w:rsid w:val="00287D60"/>
    <w:rsid w:val="00287E52"/>
    <w:rsid w:val="00290641"/>
    <w:rsid w:val="00290658"/>
    <w:rsid w:val="00290DA7"/>
    <w:rsid w:val="002911B3"/>
    <w:rsid w:val="00291541"/>
    <w:rsid w:val="00291CE3"/>
    <w:rsid w:val="00291FFA"/>
    <w:rsid w:val="002927A6"/>
    <w:rsid w:val="00292C8A"/>
    <w:rsid w:val="002931A5"/>
    <w:rsid w:val="0029394F"/>
    <w:rsid w:val="00293F8F"/>
    <w:rsid w:val="002944C6"/>
    <w:rsid w:val="00294822"/>
    <w:rsid w:val="002952D7"/>
    <w:rsid w:val="0029530B"/>
    <w:rsid w:val="002959CE"/>
    <w:rsid w:val="00296A67"/>
    <w:rsid w:val="00296B59"/>
    <w:rsid w:val="00297AE7"/>
    <w:rsid w:val="002A082B"/>
    <w:rsid w:val="002A0A3C"/>
    <w:rsid w:val="002A0AE5"/>
    <w:rsid w:val="002A0B34"/>
    <w:rsid w:val="002A0C17"/>
    <w:rsid w:val="002A0D7B"/>
    <w:rsid w:val="002A0DB6"/>
    <w:rsid w:val="002A13EE"/>
    <w:rsid w:val="002A1E13"/>
    <w:rsid w:val="002A1EC0"/>
    <w:rsid w:val="002A206B"/>
    <w:rsid w:val="002A2388"/>
    <w:rsid w:val="002A2684"/>
    <w:rsid w:val="002A2791"/>
    <w:rsid w:val="002A29A6"/>
    <w:rsid w:val="002A2B18"/>
    <w:rsid w:val="002A2B3E"/>
    <w:rsid w:val="002A30A4"/>
    <w:rsid w:val="002A3849"/>
    <w:rsid w:val="002A3A97"/>
    <w:rsid w:val="002A40FF"/>
    <w:rsid w:val="002A471F"/>
    <w:rsid w:val="002A4C1C"/>
    <w:rsid w:val="002A524C"/>
    <w:rsid w:val="002A53AE"/>
    <w:rsid w:val="002A618C"/>
    <w:rsid w:val="002A6514"/>
    <w:rsid w:val="002A6CE5"/>
    <w:rsid w:val="002A6CFA"/>
    <w:rsid w:val="002A755C"/>
    <w:rsid w:val="002A75D7"/>
    <w:rsid w:val="002A7C63"/>
    <w:rsid w:val="002A7F62"/>
    <w:rsid w:val="002B05B1"/>
    <w:rsid w:val="002B075C"/>
    <w:rsid w:val="002B087F"/>
    <w:rsid w:val="002B0CE9"/>
    <w:rsid w:val="002B0D0B"/>
    <w:rsid w:val="002B144A"/>
    <w:rsid w:val="002B1541"/>
    <w:rsid w:val="002B1691"/>
    <w:rsid w:val="002B170F"/>
    <w:rsid w:val="002B1A71"/>
    <w:rsid w:val="002B1B6F"/>
    <w:rsid w:val="002B2025"/>
    <w:rsid w:val="002B26CC"/>
    <w:rsid w:val="002B2D6B"/>
    <w:rsid w:val="002B2E80"/>
    <w:rsid w:val="002B3BB2"/>
    <w:rsid w:val="002B4008"/>
    <w:rsid w:val="002B4A7A"/>
    <w:rsid w:val="002B4A9F"/>
    <w:rsid w:val="002B4B4E"/>
    <w:rsid w:val="002B54CC"/>
    <w:rsid w:val="002B5742"/>
    <w:rsid w:val="002B57C3"/>
    <w:rsid w:val="002B5C9F"/>
    <w:rsid w:val="002B5EC3"/>
    <w:rsid w:val="002B67A6"/>
    <w:rsid w:val="002B67B6"/>
    <w:rsid w:val="002B7182"/>
    <w:rsid w:val="002B72D6"/>
    <w:rsid w:val="002C04D5"/>
    <w:rsid w:val="002C0BBB"/>
    <w:rsid w:val="002C119D"/>
    <w:rsid w:val="002C156A"/>
    <w:rsid w:val="002C1764"/>
    <w:rsid w:val="002C1E9F"/>
    <w:rsid w:val="002C1F70"/>
    <w:rsid w:val="002C23A0"/>
    <w:rsid w:val="002C24C2"/>
    <w:rsid w:val="002C2EB5"/>
    <w:rsid w:val="002C39C0"/>
    <w:rsid w:val="002C3C3C"/>
    <w:rsid w:val="002C443D"/>
    <w:rsid w:val="002C50B7"/>
    <w:rsid w:val="002C519C"/>
    <w:rsid w:val="002C53B6"/>
    <w:rsid w:val="002C59B3"/>
    <w:rsid w:val="002C63F9"/>
    <w:rsid w:val="002C70EB"/>
    <w:rsid w:val="002C743D"/>
    <w:rsid w:val="002C7564"/>
    <w:rsid w:val="002C78B5"/>
    <w:rsid w:val="002C7BE9"/>
    <w:rsid w:val="002C7CBB"/>
    <w:rsid w:val="002D0221"/>
    <w:rsid w:val="002D061F"/>
    <w:rsid w:val="002D0A8D"/>
    <w:rsid w:val="002D0F8D"/>
    <w:rsid w:val="002D1B26"/>
    <w:rsid w:val="002D2A3E"/>
    <w:rsid w:val="002D2FB5"/>
    <w:rsid w:val="002D2FE0"/>
    <w:rsid w:val="002D301F"/>
    <w:rsid w:val="002D3394"/>
    <w:rsid w:val="002D387D"/>
    <w:rsid w:val="002D3AD0"/>
    <w:rsid w:val="002D3C16"/>
    <w:rsid w:val="002D3CE3"/>
    <w:rsid w:val="002D4522"/>
    <w:rsid w:val="002D4D12"/>
    <w:rsid w:val="002D4DE0"/>
    <w:rsid w:val="002D59DE"/>
    <w:rsid w:val="002D5EAA"/>
    <w:rsid w:val="002D5EAE"/>
    <w:rsid w:val="002D6479"/>
    <w:rsid w:val="002D691B"/>
    <w:rsid w:val="002D6C48"/>
    <w:rsid w:val="002D6F11"/>
    <w:rsid w:val="002D7631"/>
    <w:rsid w:val="002D7683"/>
    <w:rsid w:val="002D7839"/>
    <w:rsid w:val="002E02CE"/>
    <w:rsid w:val="002E0A34"/>
    <w:rsid w:val="002E16CB"/>
    <w:rsid w:val="002E2162"/>
    <w:rsid w:val="002E230B"/>
    <w:rsid w:val="002E2939"/>
    <w:rsid w:val="002E2B89"/>
    <w:rsid w:val="002E2C5B"/>
    <w:rsid w:val="002E2D96"/>
    <w:rsid w:val="002E396D"/>
    <w:rsid w:val="002E3A77"/>
    <w:rsid w:val="002E3D42"/>
    <w:rsid w:val="002E416A"/>
    <w:rsid w:val="002E4732"/>
    <w:rsid w:val="002E4790"/>
    <w:rsid w:val="002E48C7"/>
    <w:rsid w:val="002E4AC4"/>
    <w:rsid w:val="002E518B"/>
    <w:rsid w:val="002E5940"/>
    <w:rsid w:val="002E5DF7"/>
    <w:rsid w:val="002E5E23"/>
    <w:rsid w:val="002E6232"/>
    <w:rsid w:val="002E6324"/>
    <w:rsid w:val="002E72D0"/>
    <w:rsid w:val="002E7E50"/>
    <w:rsid w:val="002E7F1E"/>
    <w:rsid w:val="002F0820"/>
    <w:rsid w:val="002F085B"/>
    <w:rsid w:val="002F0999"/>
    <w:rsid w:val="002F0D02"/>
    <w:rsid w:val="002F0D57"/>
    <w:rsid w:val="002F12CF"/>
    <w:rsid w:val="002F14A7"/>
    <w:rsid w:val="002F1939"/>
    <w:rsid w:val="002F1B8D"/>
    <w:rsid w:val="002F1C64"/>
    <w:rsid w:val="002F22CE"/>
    <w:rsid w:val="002F2B7C"/>
    <w:rsid w:val="002F2F11"/>
    <w:rsid w:val="002F36DF"/>
    <w:rsid w:val="002F3A33"/>
    <w:rsid w:val="002F3BE1"/>
    <w:rsid w:val="002F48F7"/>
    <w:rsid w:val="002F4DAB"/>
    <w:rsid w:val="002F4E62"/>
    <w:rsid w:val="002F528A"/>
    <w:rsid w:val="002F55C3"/>
    <w:rsid w:val="002F5639"/>
    <w:rsid w:val="002F56FF"/>
    <w:rsid w:val="002F5863"/>
    <w:rsid w:val="002F6183"/>
    <w:rsid w:val="002F64AC"/>
    <w:rsid w:val="002F692B"/>
    <w:rsid w:val="002F6C72"/>
    <w:rsid w:val="002F74B1"/>
    <w:rsid w:val="002F778E"/>
    <w:rsid w:val="002F7835"/>
    <w:rsid w:val="002F7A7E"/>
    <w:rsid w:val="002F7AD1"/>
    <w:rsid w:val="003004D3"/>
    <w:rsid w:val="00300BAF"/>
    <w:rsid w:val="00300E20"/>
    <w:rsid w:val="003017B2"/>
    <w:rsid w:val="0030195F"/>
    <w:rsid w:val="00301D21"/>
    <w:rsid w:val="00302362"/>
    <w:rsid w:val="003028FA"/>
    <w:rsid w:val="003029C5"/>
    <w:rsid w:val="00302AAA"/>
    <w:rsid w:val="00302E52"/>
    <w:rsid w:val="00302F2E"/>
    <w:rsid w:val="00303155"/>
    <w:rsid w:val="0030332A"/>
    <w:rsid w:val="003033C0"/>
    <w:rsid w:val="00303777"/>
    <w:rsid w:val="003037A7"/>
    <w:rsid w:val="00303980"/>
    <w:rsid w:val="00304163"/>
    <w:rsid w:val="003043A3"/>
    <w:rsid w:val="00304573"/>
    <w:rsid w:val="00304AB8"/>
    <w:rsid w:val="00304FB6"/>
    <w:rsid w:val="003052CE"/>
    <w:rsid w:val="0030568B"/>
    <w:rsid w:val="0030569F"/>
    <w:rsid w:val="00306897"/>
    <w:rsid w:val="003070E7"/>
    <w:rsid w:val="003074D5"/>
    <w:rsid w:val="00310063"/>
    <w:rsid w:val="0031021C"/>
    <w:rsid w:val="0031062E"/>
    <w:rsid w:val="00310ED7"/>
    <w:rsid w:val="00311EEF"/>
    <w:rsid w:val="003122CF"/>
    <w:rsid w:val="0031244B"/>
    <w:rsid w:val="00312B4F"/>
    <w:rsid w:val="00313149"/>
    <w:rsid w:val="00313244"/>
    <w:rsid w:val="003132EB"/>
    <w:rsid w:val="00313EDE"/>
    <w:rsid w:val="003144A6"/>
    <w:rsid w:val="00314AC8"/>
    <w:rsid w:val="00314E4B"/>
    <w:rsid w:val="003156C4"/>
    <w:rsid w:val="00315CF4"/>
    <w:rsid w:val="0031610A"/>
    <w:rsid w:val="003162E9"/>
    <w:rsid w:val="00316670"/>
    <w:rsid w:val="00317318"/>
    <w:rsid w:val="00317439"/>
    <w:rsid w:val="0031758A"/>
    <w:rsid w:val="003178F2"/>
    <w:rsid w:val="0032012B"/>
    <w:rsid w:val="0032015D"/>
    <w:rsid w:val="003201F8"/>
    <w:rsid w:val="003207DF"/>
    <w:rsid w:val="003208F0"/>
    <w:rsid w:val="0032091B"/>
    <w:rsid w:val="00320C2F"/>
    <w:rsid w:val="00321358"/>
    <w:rsid w:val="00321A98"/>
    <w:rsid w:val="00321F04"/>
    <w:rsid w:val="00322157"/>
    <w:rsid w:val="003225C7"/>
    <w:rsid w:val="0032282B"/>
    <w:rsid w:val="003229C8"/>
    <w:rsid w:val="00322C3C"/>
    <w:rsid w:val="00322F6F"/>
    <w:rsid w:val="0032305D"/>
    <w:rsid w:val="00323FA4"/>
    <w:rsid w:val="00323FD6"/>
    <w:rsid w:val="003245B2"/>
    <w:rsid w:val="0032482B"/>
    <w:rsid w:val="0032524D"/>
    <w:rsid w:val="003252AF"/>
    <w:rsid w:val="0032555E"/>
    <w:rsid w:val="0032576B"/>
    <w:rsid w:val="00325921"/>
    <w:rsid w:val="00325FC7"/>
    <w:rsid w:val="0032655C"/>
    <w:rsid w:val="00326789"/>
    <w:rsid w:val="00326FF1"/>
    <w:rsid w:val="003270DA"/>
    <w:rsid w:val="00327423"/>
    <w:rsid w:val="00327570"/>
    <w:rsid w:val="00327833"/>
    <w:rsid w:val="00327974"/>
    <w:rsid w:val="0033000C"/>
    <w:rsid w:val="0033080D"/>
    <w:rsid w:val="00330891"/>
    <w:rsid w:val="00330EBF"/>
    <w:rsid w:val="003311B2"/>
    <w:rsid w:val="00331B95"/>
    <w:rsid w:val="0033238D"/>
    <w:rsid w:val="00332A2D"/>
    <w:rsid w:val="00332EC0"/>
    <w:rsid w:val="00333052"/>
    <w:rsid w:val="003332ED"/>
    <w:rsid w:val="0033351A"/>
    <w:rsid w:val="00333BAF"/>
    <w:rsid w:val="003346F2"/>
    <w:rsid w:val="003347C6"/>
    <w:rsid w:val="00335069"/>
    <w:rsid w:val="0033532A"/>
    <w:rsid w:val="00335754"/>
    <w:rsid w:val="00335936"/>
    <w:rsid w:val="00335C25"/>
    <w:rsid w:val="00335C87"/>
    <w:rsid w:val="00336105"/>
    <w:rsid w:val="0033751C"/>
    <w:rsid w:val="00337AA5"/>
    <w:rsid w:val="00337B79"/>
    <w:rsid w:val="003406F3"/>
    <w:rsid w:val="003411DA"/>
    <w:rsid w:val="00341E73"/>
    <w:rsid w:val="00341F9C"/>
    <w:rsid w:val="0034236A"/>
    <w:rsid w:val="0034253E"/>
    <w:rsid w:val="003432C6"/>
    <w:rsid w:val="00343378"/>
    <w:rsid w:val="003438DA"/>
    <w:rsid w:val="00343C4C"/>
    <w:rsid w:val="00343D21"/>
    <w:rsid w:val="0034419F"/>
    <w:rsid w:val="003444FF"/>
    <w:rsid w:val="00344674"/>
    <w:rsid w:val="00345013"/>
    <w:rsid w:val="00345260"/>
    <w:rsid w:val="0034532E"/>
    <w:rsid w:val="0034597B"/>
    <w:rsid w:val="003470CF"/>
    <w:rsid w:val="003471C3"/>
    <w:rsid w:val="00347285"/>
    <w:rsid w:val="0034734A"/>
    <w:rsid w:val="00347A0A"/>
    <w:rsid w:val="00347AEC"/>
    <w:rsid w:val="00347F45"/>
    <w:rsid w:val="00347F81"/>
    <w:rsid w:val="00350042"/>
    <w:rsid w:val="00350459"/>
    <w:rsid w:val="0035098D"/>
    <w:rsid w:val="00350F55"/>
    <w:rsid w:val="00351131"/>
    <w:rsid w:val="0035139E"/>
    <w:rsid w:val="003514F7"/>
    <w:rsid w:val="003517DD"/>
    <w:rsid w:val="00351CBE"/>
    <w:rsid w:val="003522F7"/>
    <w:rsid w:val="003533C3"/>
    <w:rsid w:val="003546D8"/>
    <w:rsid w:val="003549E8"/>
    <w:rsid w:val="00354ADE"/>
    <w:rsid w:val="00354F10"/>
    <w:rsid w:val="003550E5"/>
    <w:rsid w:val="003556C7"/>
    <w:rsid w:val="00355733"/>
    <w:rsid w:val="00355E85"/>
    <w:rsid w:val="003562CC"/>
    <w:rsid w:val="003568AD"/>
    <w:rsid w:val="00356C83"/>
    <w:rsid w:val="00356E47"/>
    <w:rsid w:val="00356E79"/>
    <w:rsid w:val="00356EC5"/>
    <w:rsid w:val="00357062"/>
    <w:rsid w:val="0035733A"/>
    <w:rsid w:val="0035744D"/>
    <w:rsid w:val="003578B2"/>
    <w:rsid w:val="00360412"/>
    <w:rsid w:val="00360FD2"/>
    <w:rsid w:val="00360FDA"/>
    <w:rsid w:val="00361968"/>
    <w:rsid w:val="003619E2"/>
    <w:rsid w:val="00361F02"/>
    <w:rsid w:val="0036222B"/>
    <w:rsid w:val="0036252C"/>
    <w:rsid w:val="003625FF"/>
    <w:rsid w:val="003627C9"/>
    <w:rsid w:val="0036295A"/>
    <w:rsid w:val="0036317A"/>
    <w:rsid w:val="003634B2"/>
    <w:rsid w:val="0036361E"/>
    <w:rsid w:val="00363968"/>
    <w:rsid w:val="003639DE"/>
    <w:rsid w:val="00363E8C"/>
    <w:rsid w:val="00363EBF"/>
    <w:rsid w:val="00363F3D"/>
    <w:rsid w:val="003649E5"/>
    <w:rsid w:val="00364F3D"/>
    <w:rsid w:val="00365228"/>
    <w:rsid w:val="003655D1"/>
    <w:rsid w:val="00365606"/>
    <w:rsid w:val="003657B5"/>
    <w:rsid w:val="00365BDB"/>
    <w:rsid w:val="00365DAD"/>
    <w:rsid w:val="0036602A"/>
    <w:rsid w:val="003665B9"/>
    <w:rsid w:val="003671B5"/>
    <w:rsid w:val="00367740"/>
    <w:rsid w:val="003678C5"/>
    <w:rsid w:val="00367EE0"/>
    <w:rsid w:val="00370953"/>
    <w:rsid w:val="0037134F"/>
    <w:rsid w:val="003715EC"/>
    <w:rsid w:val="0037163B"/>
    <w:rsid w:val="00371D3D"/>
    <w:rsid w:val="00371FBE"/>
    <w:rsid w:val="00372E45"/>
    <w:rsid w:val="00372E88"/>
    <w:rsid w:val="00372ED8"/>
    <w:rsid w:val="00372EEF"/>
    <w:rsid w:val="003736FB"/>
    <w:rsid w:val="00373909"/>
    <w:rsid w:val="00373A55"/>
    <w:rsid w:val="00373E59"/>
    <w:rsid w:val="003744EE"/>
    <w:rsid w:val="0037471A"/>
    <w:rsid w:val="003748DB"/>
    <w:rsid w:val="00374E94"/>
    <w:rsid w:val="00374FDB"/>
    <w:rsid w:val="00375207"/>
    <w:rsid w:val="00375455"/>
    <w:rsid w:val="00375884"/>
    <w:rsid w:val="003758EC"/>
    <w:rsid w:val="003760A6"/>
    <w:rsid w:val="0037658C"/>
    <w:rsid w:val="0037680B"/>
    <w:rsid w:val="00376AFE"/>
    <w:rsid w:val="00376B34"/>
    <w:rsid w:val="00376C2B"/>
    <w:rsid w:val="00376C74"/>
    <w:rsid w:val="00376DEB"/>
    <w:rsid w:val="003775B3"/>
    <w:rsid w:val="003776A3"/>
    <w:rsid w:val="003777F1"/>
    <w:rsid w:val="00377991"/>
    <w:rsid w:val="00377AEB"/>
    <w:rsid w:val="00377D53"/>
    <w:rsid w:val="00377E27"/>
    <w:rsid w:val="00377F96"/>
    <w:rsid w:val="00380118"/>
    <w:rsid w:val="00380697"/>
    <w:rsid w:val="00380D26"/>
    <w:rsid w:val="00380E11"/>
    <w:rsid w:val="00381FDB"/>
    <w:rsid w:val="0038232D"/>
    <w:rsid w:val="0038279C"/>
    <w:rsid w:val="00382893"/>
    <w:rsid w:val="00382AA0"/>
    <w:rsid w:val="00382D54"/>
    <w:rsid w:val="003834D8"/>
    <w:rsid w:val="003834FF"/>
    <w:rsid w:val="00383779"/>
    <w:rsid w:val="00383860"/>
    <w:rsid w:val="00383C13"/>
    <w:rsid w:val="00383F6F"/>
    <w:rsid w:val="00384033"/>
    <w:rsid w:val="00384554"/>
    <w:rsid w:val="003846CD"/>
    <w:rsid w:val="0038485D"/>
    <w:rsid w:val="00384D01"/>
    <w:rsid w:val="00385639"/>
    <w:rsid w:val="00385812"/>
    <w:rsid w:val="003861E6"/>
    <w:rsid w:val="00386679"/>
    <w:rsid w:val="003873CA"/>
    <w:rsid w:val="00390540"/>
    <w:rsid w:val="00391117"/>
    <w:rsid w:val="003916A7"/>
    <w:rsid w:val="003917AB"/>
    <w:rsid w:val="00391AD9"/>
    <w:rsid w:val="00391BC9"/>
    <w:rsid w:val="00391E3C"/>
    <w:rsid w:val="003922FE"/>
    <w:rsid w:val="0039234E"/>
    <w:rsid w:val="0039279B"/>
    <w:rsid w:val="003928C6"/>
    <w:rsid w:val="003929D2"/>
    <w:rsid w:val="00392D3A"/>
    <w:rsid w:val="00392F40"/>
    <w:rsid w:val="00393752"/>
    <w:rsid w:val="00393943"/>
    <w:rsid w:val="003944FD"/>
    <w:rsid w:val="003949B6"/>
    <w:rsid w:val="00394E2F"/>
    <w:rsid w:val="00395AB3"/>
    <w:rsid w:val="00396C8F"/>
    <w:rsid w:val="00396D2E"/>
    <w:rsid w:val="00397370"/>
    <w:rsid w:val="003975F9"/>
    <w:rsid w:val="0039771F"/>
    <w:rsid w:val="003A09CB"/>
    <w:rsid w:val="003A0A08"/>
    <w:rsid w:val="003A0BFD"/>
    <w:rsid w:val="003A136F"/>
    <w:rsid w:val="003A1562"/>
    <w:rsid w:val="003A18ED"/>
    <w:rsid w:val="003A1CBF"/>
    <w:rsid w:val="003A2021"/>
    <w:rsid w:val="003A209A"/>
    <w:rsid w:val="003A321C"/>
    <w:rsid w:val="003A3AE4"/>
    <w:rsid w:val="003A3F11"/>
    <w:rsid w:val="003A402A"/>
    <w:rsid w:val="003A40EA"/>
    <w:rsid w:val="003A48EC"/>
    <w:rsid w:val="003A4B43"/>
    <w:rsid w:val="003A4C03"/>
    <w:rsid w:val="003A4D8D"/>
    <w:rsid w:val="003A4FF8"/>
    <w:rsid w:val="003A51D4"/>
    <w:rsid w:val="003A5760"/>
    <w:rsid w:val="003A5815"/>
    <w:rsid w:val="003A59A3"/>
    <w:rsid w:val="003A5E0F"/>
    <w:rsid w:val="003A63F0"/>
    <w:rsid w:val="003A6ACE"/>
    <w:rsid w:val="003A77B0"/>
    <w:rsid w:val="003A79BD"/>
    <w:rsid w:val="003A79DA"/>
    <w:rsid w:val="003A7DFE"/>
    <w:rsid w:val="003A7ECE"/>
    <w:rsid w:val="003B01B5"/>
    <w:rsid w:val="003B045F"/>
    <w:rsid w:val="003B068B"/>
    <w:rsid w:val="003B1430"/>
    <w:rsid w:val="003B2AA9"/>
    <w:rsid w:val="003B2B9D"/>
    <w:rsid w:val="003B2DD0"/>
    <w:rsid w:val="003B4530"/>
    <w:rsid w:val="003B46B5"/>
    <w:rsid w:val="003B4B17"/>
    <w:rsid w:val="003B50E4"/>
    <w:rsid w:val="003B51AD"/>
    <w:rsid w:val="003B5B24"/>
    <w:rsid w:val="003B611F"/>
    <w:rsid w:val="003B6688"/>
    <w:rsid w:val="003B66F5"/>
    <w:rsid w:val="003B6BA9"/>
    <w:rsid w:val="003B6CAB"/>
    <w:rsid w:val="003B6E86"/>
    <w:rsid w:val="003B6EAC"/>
    <w:rsid w:val="003B76E0"/>
    <w:rsid w:val="003B7BBC"/>
    <w:rsid w:val="003C0B4C"/>
    <w:rsid w:val="003C11FD"/>
    <w:rsid w:val="003C1902"/>
    <w:rsid w:val="003C1A91"/>
    <w:rsid w:val="003C1B98"/>
    <w:rsid w:val="003C1BB5"/>
    <w:rsid w:val="003C1EFD"/>
    <w:rsid w:val="003C1F25"/>
    <w:rsid w:val="003C27BB"/>
    <w:rsid w:val="003C28DF"/>
    <w:rsid w:val="003C2A00"/>
    <w:rsid w:val="003C30B2"/>
    <w:rsid w:val="003C351F"/>
    <w:rsid w:val="003C3A28"/>
    <w:rsid w:val="003C3C69"/>
    <w:rsid w:val="003C3F4A"/>
    <w:rsid w:val="003C4BC6"/>
    <w:rsid w:val="003C523C"/>
    <w:rsid w:val="003C541B"/>
    <w:rsid w:val="003C568C"/>
    <w:rsid w:val="003C5847"/>
    <w:rsid w:val="003C59FD"/>
    <w:rsid w:val="003C5D44"/>
    <w:rsid w:val="003C621D"/>
    <w:rsid w:val="003C6325"/>
    <w:rsid w:val="003C65B4"/>
    <w:rsid w:val="003C65FB"/>
    <w:rsid w:val="003C686C"/>
    <w:rsid w:val="003C75C6"/>
    <w:rsid w:val="003C7630"/>
    <w:rsid w:val="003C7913"/>
    <w:rsid w:val="003C7BD1"/>
    <w:rsid w:val="003C7C5E"/>
    <w:rsid w:val="003C7C60"/>
    <w:rsid w:val="003D0832"/>
    <w:rsid w:val="003D0846"/>
    <w:rsid w:val="003D18C6"/>
    <w:rsid w:val="003D29CB"/>
    <w:rsid w:val="003D3B85"/>
    <w:rsid w:val="003D3CB5"/>
    <w:rsid w:val="003D40AD"/>
    <w:rsid w:val="003D4748"/>
    <w:rsid w:val="003D53FE"/>
    <w:rsid w:val="003D56AD"/>
    <w:rsid w:val="003D5869"/>
    <w:rsid w:val="003D5BCD"/>
    <w:rsid w:val="003D5E29"/>
    <w:rsid w:val="003D5F23"/>
    <w:rsid w:val="003D6061"/>
    <w:rsid w:val="003D614D"/>
    <w:rsid w:val="003D7514"/>
    <w:rsid w:val="003D7737"/>
    <w:rsid w:val="003D7D60"/>
    <w:rsid w:val="003E045D"/>
    <w:rsid w:val="003E1126"/>
    <w:rsid w:val="003E1161"/>
    <w:rsid w:val="003E149C"/>
    <w:rsid w:val="003E1640"/>
    <w:rsid w:val="003E165F"/>
    <w:rsid w:val="003E2C48"/>
    <w:rsid w:val="003E2DB7"/>
    <w:rsid w:val="003E2DE7"/>
    <w:rsid w:val="003E3B1D"/>
    <w:rsid w:val="003E462B"/>
    <w:rsid w:val="003E4726"/>
    <w:rsid w:val="003E4D56"/>
    <w:rsid w:val="003E50E6"/>
    <w:rsid w:val="003E59C1"/>
    <w:rsid w:val="003E6534"/>
    <w:rsid w:val="003E6733"/>
    <w:rsid w:val="003E67E5"/>
    <w:rsid w:val="003E6C99"/>
    <w:rsid w:val="003E6FD4"/>
    <w:rsid w:val="003E7534"/>
    <w:rsid w:val="003E7ABE"/>
    <w:rsid w:val="003E7BB6"/>
    <w:rsid w:val="003E7C33"/>
    <w:rsid w:val="003F00B2"/>
    <w:rsid w:val="003F0327"/>
    <w:rsid w:val="003F0692"/>
    <w:rsid w:val="003F0943"/>
    <w:rsid w:val="003F0F90"/>
    <w:rsid w:val="003F1024"/>
    <w:rsid w:val="003F1B9E"/>
    <w:rsid w:val="003F2167"/>
    <w:rsid w:val="003F224C"/>
    <w:rsid w:val="003F2699"/>
    <w:rsid w:val="003F2ADE"/>
    <w:rsid w:val="003F2DA9"/>
    <w:rsid w:val="003F3244"/>
    <w:rsid w:val="003F32BD"/>
    <w:rsid w:val="003F38C8"/>
    <w:rsid w:val="003F4039"/>
    <w:rsid w:val="003F4362"/>
    <w:rsid w:val="003F4790"/>
    <w:rsid w:val="003F4E08"/>
    <w:rsid w:val="003F4F16"/>
    <w:rsid w:val="003F5928"/>
    <w:rsid w:val="003F5B14"/>
    <w:rsid w:val="003F5DE6"/>
    <w:rsid w:val="003F5FAA"/>
    <w:rsid w:val="003F5FEE"/>
    <w:rsid w:val="003F656D"/>
    <w:rsid w:val="003F663C"/>
    <w:rsid w:val="003F6FF9"/>
    <w:rsid w:val="003F73DE"/>
    <w:rsid w:val="003F779A"/>
    <w:rsid w:val="003F7CA7"/>
    <w:rsid w:val="00400A8B"/>
    <w:rsid w:val="00400CC6"/>
    <w:rsid w:val="00400CFB"/>
    <w:rsid w:val="00400FD5"/>
    <w:rsid w:val="004021E1"/>
    <w:rsid w:val="004028B2"/>
    <w:rsid w:val="0040329A"/>
    <w:rsid w:val="00403F88"/>
    <w:rsid w:val="00404B62"/>
    <w:rsid w:val="00404BC6"/>
    <w:rsid w:val="00404D84"/>
    <w:rsid w:val="00404FC0"/>
    <w:rsid w:val="0040553C"/>
    <w:rsid w:val="00405A06"/>
    <w:rsid w:val="00406990"/>
    <w:rsid w:val="00407436"/>
    <w:rsid w:val="004100DE"/>
    <w:rsid w:val="0041076D"/>
    <w:rsid w:val="00410FDB"/>
    <w:rsid w:val="004121B3"/>
    <w:rsid w:val="00412948"/>
    <w:rsid w:val="004129EB"/>
    <w:rsid w:val="00412C23"/>
    <w:rsid w:val="00412C4E"/>
    <w:rsid w:val="00413CE5"/>
    <w:rsid w:val="00413DC9"/>
    <w:rsid w:val="00414251"/>
    <w:rsid w:val="0041439C"/>
    <w:rsid w:val="00414459"/>
    <w:rsid w:val="00414649"/>
    <w:rsid w:val="004147B9"/>
    <w:rsid w:val="00414A70"/>
    <w:rsid w:val="00414DBA"/>
    <w:rsid w:val="00415507"/>
    <w:rsid w:val="0041575C"/>
    <w:rsid w:val="00415786"/>
    <w:rsid w:val="00415B5C"/>
    <w:rsid w:val="00415D36"/>
    <w:rsid w:val="0041626E"/>
    <w:rsid w:val="00416B1F"/>
    <w:rsid w:val="00417DC4"/>
    <w:rsid w:val="00417E6F"/>
    <w:rsid w:val="004200C0"/>
    <w:rsid w:val="004205D3"/>
    <w:rsid w:val="00420660"/>
    <w:rsid w:val="00421693"/>
    <w:rsid w:val="004222C8"/>
    <w:rsid w:val="004225E0"/>
    <w:rsid w:val="004232EB"/>
    <w:rsid w:val="00423364"/>
    <w:rsid w:val="004235D3"/>
    <w:rsid w:val="0042393C"/>
    <w:rsid w:val="00423E30"/>
    <w:rsid w:val="004244E4"/>
    <w:rsid w:val="00424753"/>
    <w:rsid w:val="00424F03"/>
    <w:rsid w:val="004250FA"/>
    <w:rsid w:val="004257F7"/>
    <w:rsid w:val="0042658F"/>
    <w:rsid w:val="00426769"/>
    <w:rsid w:val="004277A7"/>
    <w:rsid w:val="004277AF"/>
    <w:rsid w:val="00427DE1"/>
    <w:rsid w:val="00430ACD"/>
    <w:rsid w:val="00430D70"/>
    <w:rsid w:val="0043100C"/>
    <w:rsid w:val="0043191C"/>
    <w:rsid w:val="00431A2B"/>
    <w:rsid w:val="00431D35"/>
    <w:rsid w:val="00431F7B"/>
    <w:rsid w:val="00432A32"/>
    <w:rsid w:val="00432BB6"/>
    <w:rsid w:val="00432CFA"/>
    <w:rsid w:val="004333B9"/>
    <w:rsid w:val="00433EE8"/>
    <w:rsid w:val="00433FF6"/>
    <w:rsid w:val="004340A6"/>
    <w:rsid w:val="004350C7"/>
    <w:rsid w:val="0043514F"/>
    <w:rsid w:val="00435173"/>
    <w:rsid w:val="004357BB"/>
    <w:rsid w:val="00435BBF"/>
    <w:rsid w:val="00435D30"/>
    <w:rsid w:val="00435F70"/>
    <w:rsid w:val="004364E7"/>
    <w:rsid w:val="0043658E"/>
    <w:rsid w:val="0043673D"/>
    <w:rsid w:val="00436FCB"/>
    <w:rsid w:val="004378A7"/>
    <w:rsid w:val="00437B0B"/>
    <w:rsid w:val="00437BE6"/>
    <w:rsid w:val="00441215"/>
    <w:rsid w:val="00441A92"/>
    <w:rsid w:val="0044241C"/>
    <w:rsid w:val="004425F7"/>
    <w:rsid w:val="00442EAF"/>
    <w:rsid w:val="0044305C"/>
    <w:rsid w:val="004439DE"/>
    <w:rsid w:val="00444A42"/>
    <w:rsid w:val="0044537E"/>
    <w:rsid w:val="00445A0E"/>
    <w:rsid w:val="00445C09"/>
    <w:rsid w:val="00446143"/>
    <w:rsid w:val="004465A1"/>
    <w:rsid w:val="00446C63"/>
    <w:rsid w:val="0044777F"/>
    <w:rsid w:val="004478A6"/>
    <w:rsid w:val="00450038"/>
    <w:rsid w:val="0045035E"/>
    <w:rsid w:val="004512B9"/>
    <w:rsid w:val="0045149D"/>
    <w:rsid w:val="00451816"/>
    <w:rsid w:val="00451BDE"/>
    <w:rsid w:val="00451C27"/>
    <w:rsid w:val="0045310F"/>
    <w:rsid w:val="004532BF"/>
    <w:rsid w:val="004542B6"/>
    <w:rsid w:val="00454B80"/>
    <w:rsid w:val="00454BE8"/>
    <w:rsid w:val="00454FA4"/>
    <w:rsid w:val="0045507B"/>
    <w:rsid w:val="00455138"/>
    <w:rsid w:val="004554DF"/>
    <w:rsid w:val="004558E3"/>
    <w:rsid w:val="0045630E"/>
    <w:rsid w:val="00456B30"/>
    <w:rsid w:val="004570E8"/>
    <w:rsid w:val="00457966"/>
    <w:rsid w:val="00457D21"/>
    <w:rsid w:val="004600F8"/>
    <w:rsid w:val="004610C0"/>
    <w:rsid w:val="00461E24"/>
    <w:rsid w:val="0046217E"/>
    <w:rsid w:val="00462AF8"/>
    <w:rsid w:val="0046303F"/>
    <w:rsid w:val="00463059"/>
    <w:rsid w:val="00463662"/>
    <w:rsid w:val="00463733"/>
    <w:rsid w:val="0046384B"/>
    <w:rsid w:val="00463865"/>
    <w:rsid w:val="00464B61"/>
    <w:rsid w:val="00464BA5"/>
    <w:rsid w:val="00464DFF"/>
    <w:rsid w:val="00464F82"/>
    <w:rsid w:val="004650E1"/>
    <w:rsid w:val="004657FC"/>
    <w:rsid w:val="00465880"/>
    <w:rsid w:val="00465BEE"/>
    <w:rsid w:val="00465CE8"/>
    <w:rsid w:val="00465F11"/>
    <w:rsid w:val="00466256"/>
    <w:rsid w:val="004663FB"/>
    <w:rsid w:val="004665C5"/>
    <w:rsid w:val="00466636"/>
    <w:rsid w:val="00466B62"/>
    <w:rsid w:val="00466CAC"/>
    <w:rsid w:val="004671F6"/>
    <w:rsid w:val="004673C7"/>
    <w:rsid w:val="004674D4"/>
    <w:rsid w:val="00467859"/>
    <w:rsid w:val="00467F12"/>
    <w:rsid w:val="00470009"/>
    <w:rsid w:val="00470482"/>
    <w:rsid w:val="00471786"/>
    <w:rsid w:val="00471E58"/>
    <w:rsid w:val="00472836"/>
    <w:rsid w:val="00472ED0"/>
    <w:rsid w:val="00472F16"/>
    <w:rsid w:val="004731DB"/>
    <w:rsid w:val="004734BA"/>
    <w:rsid w:val="00473AF5"/>
    <w:rsid w:val="00473D3E"/>
    <w:rsid w:val="004743B1"/>
    <w:rsid w:val="004743E7"/>
    <w:rsid w:val="0047485C"/>
    <w:rsid w:val="00474B46"/>
    <w:rsid w:val="004751CF"/>
    <w:rsid w:val="00475279"/>
    <w:rsid w:val="004758F5"/>
    <w:rsid w:val="00476042"/>
    <w:rsid w:val="0047622B"/>
    <w:rsid w:val="0047655E"/>
    <w:rsid w:val="004765E8"/>
    <w:rsid w:val="0047679B"/>
    <w:rsid w:val="004800AB"/>
    <w:rsid w:val="00480310"/>
    <w:rsid w:val="004807BF"/>
    <w:rsid w:val="004809A0"/>
    <w:rsid w:val="0048128A"/>
    <w:rsid w:val="004812F1"/>
    <w:rsid w:val="0048130F"/>
    <w:rsid w:val="00481362"/>
    <w:rsid w:val="00481722"/>
    <w:rsid w:val="00481C82"/>
    <w:rsid w:val="00481C8E"/>
    <w:rsid w:val="00481DD6"/>
    <w:rsid w:val="00481EAC"/>
    <w:rsid w:val="00481F88"/>
    <w:rsid w:val="004823D2"/>
    <w:rsid w:val="0048263D"/>
    <w:rsid w:val="00483A75"/>
    <w:rsid w:val="00483D0F"/>
    <w:rsid w:val="00484104"/>
    <w:rsid w:val="00484980"/>
    <w:rsid w:val="00484A83"/>
    <w:rsid w:val="00484B51"/>
    <w:rsid w:val="00484B95"/>
    <w:rsid w:val="00485306"/>
    <w:rsid w:val="0048599D"/>
    <w:rsid w:val="00485E05"/>
    <w:rsid w:val="004867FC"/>
    <w:rsid w:val="0048684F"/>
    <w:rsid w:val="004869BE"/>
    <w:rsid w:val="00486A76"/>
    <w:rsid w:val="00486AE1"/>
    <w:rsid w:val="00486B3E"/>
    <w:rsid w:val="0048713A"/>
    <w:rsid w:val="0048718D"/>
    <w:rsid w:val="00487944"/>
    <w:rsid w:val="00490149"/>
    <w:rsid w:val="004909E9"/>
    <w:rsid w:val="00490B48"/>
    <w:rsid w:val="0049100B"/>
    <w:rsid w:val="004916E2"/>
    <w:rsid w:val="00491741"/>
    <w:rsid w:val="00491CCF"/>
    <w:rsid w:val="00492728"/>
    <w:rsid w:val="00492797"/>
    <w:rsid w:val="00492C64"/>
    <w:rsid w:val="00492E0E"/>
    <w:rsid w:val="00493D8C"/>
    <w:rsid w:val="00493FE0"/>
    <w:rsid w:val="0049432A"/>
    <w:rsid w:val="00494FDE"/>
    <w:rsid w:val="0049510C"/>
    <w:rsid w:val="0049519D"/>
    <w:rsid w:val="0049589B"/>
    <w:rsid w:val="00495F90"/>
    <w:rsid w:val="004967FA"/>
    <w:rsid w:val="0049684E"/>
    <w:rsid w:val="00496950"/>
    <w:rsid w:val="00496987"/>
    <w:rsid w:val="00496E7C"/>
    <w:rsid w:val="0049741D"/>
    <w:rsid w:val="0049753C"/>
    <w:rsid w:val="00497B07"/>
    <w:rsid w:val="004A06B9"/>
    <w:rsid w:val="004A0761"/>
    <w:rsid w:val="004A07ED"/>
    <w:rsid w:val="004A0C05"/>
    <w:rsid w:val="004A11EC"/>
    <w:rsid w:val="004A12ED"/>
    <w:rsid w:val="004A1413"/>
    <w:rsid w:val="004A1A69"/>
    <w:rsid w:val="004A1A90"/>
    <w:rsid w:val="004A1AAB"/>
    <w:rsid w:val="004A1DC1"/>
    <w:rsid w:val="004A1EE3"/>
    <w:rsid w:val="004A20CB"/>
    <w:rsid w:val="004A244F"/>
    <w:rsid w:val="004A2605"/>
    <w:rsid w:val="004A271E"/>
    <w:rsid w:val="004A2A4A"/>
    <w:rsid w:val="004A2B65"/>
    <w:rsid w:val="004A2E08"/>
    <w:rsid w:val="004A377C"/>
    <w:rsid w:val="004A37F3"/>
    <w:rsid w:val="004A3AB5"/>
    <w:rsid w:val="004A4356"/>
    <w:rsid w:val="004A44D2"/>
    <w:rsid w:val="004A487B"/>
    <w:rsid w:val="004A49D6"/>
    <w:rsid w:val="004A4A73"/>
    <w:rsid w:val="004A4B05"/>
    <w:rsid w:val="004A5091"/>
    <w:rsid w:val="004A50A2"/>
    <w:rsid w:val="004A51BA"/>
    <w:rsid w:val="004A5287"/>
    <w:rsid w:val="004A52E9"/>
    <w:rsid w:val="004A5582"/>
    <w:rsid w:val="004A575C"/>
    <w:rsid w:val="004A58A8"/>
    <w:rsid w:val="004A5B69"/>
    <w:rsid w:val="004A5C8E"/>
    <w:rsid w:val="004A5EBA"/>
    <w:rsid w:val="004A630E"/>
    <w:rsid w:val="004A686B"/>
    <w:rsid w:val="004A6E5D"/>
    <w:rsid w:val="004A757B"/>
    <w:rsid w:val="004A797C"/>
    <w:rsid w:val="004A79A1"/>
    <w:rsid w:val="004A7F5F"/>
    <w:rsid w:val="004B08B7"/>
    <w:rsid w:val="004B0D60"/>
    <w:rsid w:val="004B0F99"/>
    <w:rsid w:val="004B14DF"/>
    <w:rsid w:val="004B16C7"/>
    <w:rsid w:val="004B1B3D"/>
    <w:rsid w:val="004B1B4A"/>
    <w:rsid w:val="004B1C1B"/>
    <w:rsid w:val="004B1C3B"/>
    <w:rsid w:val="004B2158"/>
    <w:rsid w:val="004B225B"/>
    <w:rsid w:val="004B31D6"/>
    <w:rsid w:val="004B335D"/>
    <w:rsid w:val="004B3397"/>
    <w:rsid w:val="004B395D"/>
    <w:rsid w:val="004B3A66"/>
    <w:rsid w:val="004B40C6"/>
    <w:rsid w:val="004B48C6"/>
    <w:rsid w:val="004B4F2E"/>
    <w:rsid w:val="004B54DB"/>
    <w:rsid w:val="004B62EB"/>
    <w:rsid w:val="004B675F"/>
    <w:rsid w:val="004B6F22"/>
    <w:rsid w:val="004B7359"/>
    <w:rsid w:val="004B73B1"/>
    <w:rsid w:val="004B76C3"/>
    <w:rsid w:val="004B7C4B"/>
    <w:rsid w:val="004C0CB1"/>
    <w:rsid w:val="004C0EB2"/>
    <w:rsid w:val="004C10AF"/>
    <w:rsid w:val="004C1F45"/>
    <w:rsid w:val="004C241E"/>
    <w:rsid w:val="004C3055"/>
    <w:rsid w:val="004C373C"/>
    <w:rsid w:val="004C40C1"/>
    <w:rsid w:val="004C42B3"/>
    <w:rsid w:val="004C4DA7"/>
    <w:rsid w:val="004C5E36"/>
    <w:rsid w:val="004C6108"/>
    <w:rsid w:val="004C64E5"/>
    <w:rsid w:val="004C66CA"/>
    <w:rsid w:val="004C6839"/>
    <w:rsid w:val="004C70FC"/>
    <w:rsid w:val="004C7618"/>
    <w:rsid w:val="004C764B"/>
    <w:rsid w:val="004C7BE1"/>
    <w:rsid w:val="004D0329"/>
    <w:rsid w:val="004D0745"/>
    <w:rsid w:val="004D0916"/>
    <w:rsid w:val="004D0D9C"/>
    <w:rsid w:val="004D0DF5"/>
    <w:rsid w:val="004D1909"/>
    <w:rsid w:val="004D1EC2"/>
    <w:rsid w:val="004D1FAD"/>
    <w:rsid w:val="004D22EF"/>
    <w:rsid w:val="004D232B"/>
    <w:rsid w:val="004D2932"/>
    <w:rsid w:val="004D2A79"/>
    <w:rsid w:val="004D32C2"/>
    <w:rsid w:val="004D33EB"/>
    <w:rsid w:val="004D38FA"/>
    <w:rsid w:val="004D398C"/>
    <w:rsid w:val="004D41F9"/>
    <w:rsid w:val="004D45EC"/>
    <w:rsid w:val="004D501A"/>
    <w:rsid w:val="004D51C3"/>
    <w:rsid w:val="004D6B57"/>
    <w:rsid w:val="004D6E3C"/>
    <w:rsid w:val="004D7609"/>
    <w:rsid w:val="004D7A0D"/>
    <w:rsid w:val="004D7CFC"/>
    <w:rsid w:val="004E0281"/>
    <w:rsid w:val="004E067A"/>
    <w:rsid w:val="004E0742"/>
    <w:rsid w:val="004E0F58"/>
    <w:rsid w:val="004E1CB3"/>
    <w:rsid w:val="004E1F0D"/>
    <w:rsid w:val="004E2922"/>
    <w:rsid w:val="004E2AB1"/>
    <w:rsid w:val="004E307A"/>
    <w:rsid w:val="004E3141"/>
    <w:rsid w:val="004E3556"/>
    <w:rsid w:val="004E35B8"/>
    <w:rsid w:val="004E3892"/>
    <w:rsid w:val="004E3DCB"/>
    <w:rsid w:val="004E4377"/>
    <w:rsid w:val="004E4447"/>
    <w:rsid w:val="004E46C3"/>
    <w:rsid w:val="004E4C0C"/>
    <w:rsid w:val="004E4EA0"/>
    <w:rsid w:val="004E5879"/>
    <w:rsid w:val="004E5EB1"/>
    <w:rsid w:val="004E62B1"/>
    <w:rsid w:val="004E63B9"/>
    <w:rsid w:val="004E65C0"/>
    <w:rsid w:val="004E6B00"/>
    <w:rsid w:val="004E716F"/>
    <w:rsid w:val="004E71D3"/>
    <w:rsid w:val="004E7AC3"/>
    <w:rsid w:val="004E7D59"/>
    <w:rsid w:val="004F03E6"/>
    <w:rsid w:val="004F04F2"/>
    <w:rsid w:val="004F06E5"/>
    <w:rsid w:val="004F17B2"/>
    <w:rsid w:val="004F17B6"/>
    <w:rsid w:val="004F18CE"/>
    <w:rsid w:val="004F1B9A"/>
    <w:rsid w:val="004F2A9A"/>
    <w:rsid w:val="004F30E9"/>
    <w:rsid w:val="004F35B5"/>
    <w:rsid w:val="004F3CAE"/>
    <w:rsid w:val="004F484A"/>
    <w:rsid w:val="004F4C5A"/>
    <w:rsid w:val="004F57A4"/>
    <w:rsid w:val="004F5B07"/>
    <w:rsid w:val="004F61E8"/>
    <w:rsid w:val="004F6C22"/>
    <w:rsid w:val="004F7040"/>
    <w:rsid w:val="004F70F0"/>
    <w:rsid w:val="004F726E"/>
    <w:rsid w:val="004F734A"/>
    <w:rsid w:val="004F7430"/>
    <w:rsid w:val="004F743C"/>
    <w:rsid w:val="004F75CA"/>
    <w:rsid w:val="004F77F4"/>
    <w:rsid w:val="004F7F50"/>
    <w:rsid w:val="004F7FF2"/>
    <w:rsid w:val="00500687"/>
    <w:rsid w:val="00500750"/>
    <w:rsid w:val="00500B97"/>
    <w:rsid w:val="00500F29"/>
    <w:rsid w:val="00501226"/>
    <w:rsid w:val="005019DE"/>
    <w:rsid w:val="00501D9B"/>
    <w:rsid w:val="00502619"/>
    <w:rsid w:val="00502644"/>
    <w:rsid w:val="00502941"/>
    <w:rsid w:val="00502B48"/>
    <w:rsid w:val="005033D8"/>
    <w:rsid w:val="005037EE"/>
    <w:rsid w:val="005038EA"/>
    <w:rsid w:val="00503B94"/>
    <w:rsid w:val="00503E49"/>
    <w:rsid w:val="0050439A"/>
    <w:rsid w:val="005047CB"/>
    <w:rsid w:val="0050494C"/>
    <w:rsid w:val="00504D97"/>
    <w:rsid w:val="00504E48"/>
    <w:rsid w:val="005053D2"/>
    <w:rsid w:val="00505B23"/>
    <w:rsid w:val="00505D70"/>
    <w:rsid w:val="0050607B"/>
    <w:rsid w:val="005062CA"/>
    <w:rsid w:val="00506960"/>
    <w:rsid w:val="0050707C"/>
    <w:rsid w:val="00507343"/>
    <w:rsid w:val="005075A6"/>
    <w:rsid w:val="005076AE"/>
    <w:rsid w:val="005076D3"/>
    <w:rsid w:val="005076E0"/>
    <w:rsid w:val="00507EAA"/>
    <w:rsid w:val="0051001B"/>
    <w:rsid w:val="00510215"/>
    <w:rsid w:val="00510549"/>
    <w:rsid w:val="005113BC"/>
    <w:rsid w:val="00511563"/>
    <w:rsid w:val="00511838"/>
    <w:rsid w:val="00511E3E"/>
    <w:rsid w:val="00512515"/>
    <w:rsid w:val="00512685"/>
    <w:rsid w:val="00512AD7"/>
    <w:rsid w:val="00512CAC"/>
    <w:rsid w:val="00513084"/>
    <w:rsid w:val="005134A4"/>
    <w:rsid w:val="00513598"/>
    <w:rsid w:val="00513662"/>
    <w:rsid w:val="00513756"/>
    <w:rsid w:val="00514E65"/>
    <w:rsid w:val="00515058"/>
    <w:rsid w:val="0051507F"/>
    <w:rsid w:val="005150ED"/>
    <w:rsid w:val="00515264"/>
    <w:rsid w:val="005153EE"/>
    <w:rsid w:val="00515B1D"/>
    <w:rsid w:val="00515C07"/>
    <w:rsid w:val="00515E50"/>
    <w:rsid w:val="005165EB"/>
    <w:rsid w:val="005166AA"/>
    <w:rsid w:val="0051671E"/>
    <w:rsid w:val="005170CE"/>
    <w:rsid w:val="005175C5"/>
    <w:rsid w:val="00520DDD"/>
    <w:rsid w:val="00520F03"/>
    <w:rsid w:val="005212CE"/>
    <w:rsid w:val="0052133A"/>
    <w:rsid w:val="00521741"/>
    <w:rsid w:val="00521A3D"/>
    <w:rsid w:val="00521AF4"/>
    <w:rsid w:val="00521FCC"/>
    <w:rsid w:val="0052269F"/>
    <w:rsid w:val="00522861"/>
    <w:rsid w:val="00522A06"/>
    <w:rsid w:val="005231D5"/>
    <w:rsid w:val="005233E2"/>
    <w:rsid w:val="00523A32"/>
    <w:rsid w:val="005245A6"/>
    <w:rsid w:val="005246FC"/>
    <w:rsid w:val="00524978"/>
    <w:rsid w:val="00524A68"/>
    <w:rsid w:val="005255B1"/>
    <w:rsid w:val="005258D9"/>
    <w:rsid w:val="00526029"/>
    <w:rsid w:val="005263F6"/>
    <w:rsid w:val="005265C5"/>
    <w:rsid w:val="0052746F"/>
    <w:rsid w:val="005275FD"/>
    <w:rsid w:val="0053083D"/>
    <w:rsid w:val="00530E66"/>
    <w:rsid w:val="0053120C"/>
    <w:rsid w:val="005323AB"/>
    <w:rsid w:val="0053271E"/>
    <w:rsid w:val="0053283A"/>
    <w:rsid w:val="00532840"/>
    <w:rsid w:val="00532C83"/>
    <w:rsid w:val="005335AB"/>
    <w:rsid w:val="005336E8"/>
    <w:rsid w:val="0053388A"/>
    <w:rsid w:val="00533BAA"/>
    <w:rsid w:val="00533DAB"/>
    <w:rsid w:val="00533F23"/>
    <w:rsid w:val="00535F31"/>
    <w:rsid w:val="005360B9"/>
    <w:rsid w:val="005360D6"/>
    <w:rsid w:val="00536264"/>
    <w:rsid w:val="0053634B"/>
    <w:rsid w:val="00536A6F"/>
    <w:rsid w:val="00536DB9"/>
    <w:rsid w:val="00537186"/>
    <w:rsid w:val="005373EF"/>
    <w:rsid w:val="005377D9"/>
    <w:rsid w:val="00537D77"/>
    <w:rsid w:val="00540323"/>
    <w:rsid w:val="005407B3"/>
    <w:rsid w:val="00540B26"/>
    <w:rsid w:val="00540CC3"/>
    <w:rsid w:val="00540E3E"/>
    <w:rsid w:val="00541A55"/>
    <w:rsid w:val="00541B88"/>
    <w:rsid w:val="00541DD0"/>
    <w:rsid w:val="00542204"/>
    <w:rsid w:val="00542516"/>
    <w:rsid w:val="005428BF"/>
    <w:rsid w:val="00542929"/>
    <w:rsid w:val="00542BE4"/>
    <w:rsid w:val="00543346"/>
    <w:rsid w:val="00543B37"/>
    <w:rsid w:val="0054448C"/>
    <w:rsid w:val="00544D5C"/>
    <w:rsid w:val="005458A7"/>
    <w:rsid w:val="00545B1C"/>
    <w:rsid w:val="00545E2A"/>
    <w:rsid w:val="00545F57"/>
    <w:rsid w:val="005468B5"/>
    <w:rsid w:val="00546AEC"/>
    <w:rsid w:val="00546D01"/>
    <w:rsid w:val="00546DD5"/>
    <w:rsid w:val="00547911"/>
    <w:rsid w:val="00547C1F"/>
    <w:rsid w:val="005503DA"/>
    <w:rsid w:val="005507E0"/>
    <w:rsid w:val="00550AEC"/>
    <w:rsid w:val="00550E82"/>
    <w:rsid w:val="00550F56"/>
    <w:rsid w:val="005514B0"/>
    <w:rsid w:val="00551602"/>
    <w:rsid w:val="00551718"/>
    <w:rsid w:val="00551DF1"/>
    <w:rsid w:val="00552087"/>
    <w:rsid w:val="005520E6"/>
    <w:rsid w:val="00552247"/>
    <w:rsid w:val="00552783"/>
    <w:rsid w:val="00552864"/>
    <w:rsid w:val="00552898"/>
    <w:rsid w:val="00552BF5"/>
    <w:rsid w:val="00553626"/>
    <w:rsid w:val="005536D9"/>
    <w:rsid w:val="00553A57"/>
    <w:rsid w:val="00553C1F"/>
    <w:rsid w:val="00554413"/>
    <w:rsid w:val="00554591"/>
    <w:rsid w:val="005549CD"/>
    <w:rsid w:val="00554BE1"/>
    <w:rsid w:val="005550FC"/>
    <w:rsid w:val="00555407"/>
    <w:rsid w:val="005559F8"/>
    <w:rsid w:val="00556257"/>
    <w:rsid w:val="005568AC"/>
    <w:rsid w:val="00556966"/>
    <w:rsid w:val="005569D2"/>
    <w:rsid w:val="00556EC7"/>
    <w:rsid w:val="00556EE3"/>
    <w:rsid w:val="005571CB"/>
    <w:rsid w:val="00557424"/>
    <w:rsid w:val="005601B5"/>
    <w:rsid w:val="0056059B"/>
    <w:rsid w:val="00560B7B"/>
    <w:rsid w:val="00560BCB"/>
    <w:rsid w:val="00560F70"/>
    <w:rsid w:val="00561089"/>
    <w:rsid w:val="0056120B"/>
    <w:rsid w:val="00561315"/>
    <w:rsid w:val="0056192F"/>
    <w:rsid w:val="00561F07"/>
    <w:rsid w:val="00562556"/>
    <w:rsid w:val="00562566"/>
    <w:rsid w:val="00562897"/>
    <w:rsid w:val="00562900"/>
    <w:rsid w:val="00562A0E"/>
    <w:rsid w:val="00562E62"/>
    <w:rsid w:val="00563339"/>
    <w:rsid w:val="00563A29"/>
    <w:rsid w:val="005642FB"/>
    <w:rsid w:val="00564990"/>
    <w:rsid w:val="005649B7"/>
    <w:rsid w:val="00564B0F"/>
    <w:rsid w:val="00565459"/>
    <w:rsid w:val="00565C9A"/>
    <w:rsid w:val="00565F5B"/>
    <w:rsid w:val="005663A2"/>
    <w:rsid w:val="0056740D"/>
    <w:rsid w:val="00567F69"/>
    <w:rsid w:val="00567FCE"/>
    <w:rsid w:val="005701AF"/>
    <w:rsid w:val="005701B9"/>
    <w:rsid w:val="005702A7"/>
    <w:rsid w:val="005706BC"/>
    <w:rsid w:val="0057093B"/>
    <w:rsid w:val="00572301"/>
    <w:rsid w:val="00572AC5"/>
    <w:rsid w:val="00572AD1"/>
    <w:rsid w:val="00573048"/>
    <w:rsid w:val="00573456"/>
    <w:rsid w:val="00573A3D"/>
    <w:rsid w:val="0057427B"/>
    <w:rsid w:val="005742BB"/>
    <w:rsid w:val="005744E8"/>
    <w:rsid w:val="0057476B"/>
    <w:rsid w:val="00574A46"/>
    <w:rsid w:val="00575056"/>
    <w:rsid w:val="005757B1"/>
    <w:rsid w:val="00575A01"/>
    <w:rsid w:val="00575C46"/>
    <w:rsid w:val="00576437"/>
    <w:rsid w:val="00576CF1"/>
    <w:rsid w:val="00576FF1"/>
    <w:rsid w:val="0057715D"/>
    <w:rsid w:val="00577334"/>
    <w:rsid w:val="005773C1"/>
    <w:rsid w:val="005777B7"/>
    <w:rsid w:val="00580539"/>
    <w:rsid w:val="00580BBF"/>
    <w:rsid w:val="00580BD9"/>
    <w:rsid w:val="00581198"/>
    <w:rsid w:val="005829A2"/>
    <w:rsid w:val="00582F8F"/>
    <w:rsid w:val="005833F6"/>
    <w:rsid w:val="00583A6A"/>
    <w:rsid w:val="00583AFD"/>
    <w:rsid w:val="00583BF5"/>
    <w:rsid w:val="00583E59"/>
    <w:rsid w:val="00584315"/>
    <w:rsid w:val="00584482"/>
    <w:rsid w:val="00584493"/>
    <w:rsid w:val="00584CD9"/>
    <w:rsid w:val="005857FD"/>
    <w:rsid w:val="005862AD"/>
    <w:rsid w:val="005866B3"/>
    <w:rsid w:val="00587485"/>
    <w:rsid w:val="00587787"/>
    <w:rsid w:val="00587F73"/>
    <w:rsid w:val="005902AC"/>
    <w:rsid w:val="00590526"/>
    <w:rsid w:val="00590636"/>
    <w:rsid w:val="00590867"/>
    <w:rsid w:val="00590A08"/>
    <w:rsid w:val="00591365"/>
    <w:rsid w:val="0059177C"/>
    <w:rsid w:val="00591F57"/>
    <w:rsid w:val="00591F8F"/>
    <w:rsid w:val="0059237A"/>
    <w:rsid w:val="005923DF"/>
    <w:rsid w:val="00592A94"/>
    <w:rsid w:val="00592F28"/>
    <w:rsid w:val="005931EE"/>
    <w:rsid w:val="0059346F"/>
    <w:rsid w:val="00593D0F"/>
    <w:rsid w:val="00593EF1"/>
    <w:rsid w:val="005941BE"/>
    <w:rsid w:val="0059424D"/>
    <w:rsid w:val="00594322"/>
    <w:rsid w:val="005947C2"/>
    <w:rsid w:val="00594E37"/>
    <w:rsid w:val="00594F98"/>
    <w:rsid w:val="005953FF"/>
    <w:rsid w:val="005969E0"/>
    <w:rsid w:val="00596A8A"/>
    <w:rsid w:val="005971A0"/>
    <w:rsid w:val="0059726E"/>
    <w:rsid w:val="005972ED"/>
    <w:rsid w:val="005976D8"/>
    <w:rsid w:val="00597BE2"/>
    <w:rsid w:val="005A09C9"/>
    <w:rsid w:val="005A0CAF"/>
    <w:rsid w:val="005A10B9"/>
    <w:rsid w:val="005A1864"/>
    <w:rsid w:val="005A1B42"/>
    <w:rsid w:val="005A25D4"/>
    <w:rsid w:val="005A29CF"/>
    <w:rsid w:val="005A47E8"/>
    <w:rsid w:val="005A4A4B"/>
    <w:rsid w:val="005A4F8F"/>
    <w:rsid w:val="005A519A"/>
    <w:rsid w:val="005A584F"/>
    <w:rsid w:val="005A5885"/>
    <w:rsid w:val="005A5969"/>
    <w:rsid w:val="005A6698"/>
    <w:rsid w:val="005A6BF8"/>
    <w:rsid w:val="005A7225"/>
    <w:rsid w:val="005A73F8"/>
    <w:rsid w:val="005A7B28"/>
    <w:rsid w:val="005A7BA5"/>
    <w:rsid w:val="005A7C64"/>
    <w:rsid w:val="005B0233"/>
    <w:rsid w:val="005B0917"/>
    <w:rsid w:val="005B0E58"/>
    <w:rsid w:val="005B10D5"/>
    <w:rsid w:val="005B135E"/>
    <w:rsid w:val="005B13A5"/>
    <w:rsid w:val="005B14A1"/>
    <w:rsid w:val="005B14E6"/>
    <w:rsid w:val="005B14FA"/>
    <w:rsid w:val="005B194E"/>
    <w:rsid w:val="005B1AA7"/>
    <w:rsid w:val="005B1B4A"/>
    <w:rsid w:val="005B1BAD"/>
    <w:rsid w:val="005B1EF8"/>
    <w:rsid w:val="005B1F26"/>
    <w:rsid w:val="005B20E4"/>
    <w:rsid w:val="005B3A70"/>
    <w:rsid w:val="005B3D8C"/>
    <w:rsid w:val="005B40C9"/>
    <w:rsid w:val="005B4382"/>
    <w:rsid w:val="005B43E8"/>
    <w:rsid w:val="005B45B0"/>
    <w:rsid w:val="005B46FB"/>
    <w:rsid w:val="005B4A40"/>
    <w:rsid w:val="005B4C17"/>
    <w:rsid w:val="005B582A"/>
    <w:rsid w:val="005B5A54"/>
    <w:rsid w:val="005B5BE6"/>
    <w:rsid w:val="005B64C1"/>
    <w:rsid w:val="005B64F4"/>
    <w:rsid w:val="005B67A7"/>
    <w:rsid w:val="005B6DD3"/>
    <w:rsid w:val="005B6F01"/>
    <w:rsid w:val="005B7227"/>
    <w:rsid w:val="005B771F"/>
    <w:rsid w:val="005B7971"/>
    <w:rsid w:val="005B7A2F"/>
    <w:rsid w:val="005B7B28"/>
    <w:rsid w:val="005C02EE"/>
    <w:rsid w:val="005C042F"/>
    <w:rsid w:val="005C0897"/>
    <w:rsid w:val="005C092C"/>
    <w:rsid w:val="005C0A8A"/>
    <w:rsid w:val="005C0D9D"/>
    <w:rsid w:val="005C0E30"/>
    <w:rsid w:val="005C0F6B"/>
    <w:rsid w:val="005C1322"/>
    <w:rsid w:val="005C2349"/>
    <w:rsid w:val="005C2850"/>
    <w:rsid w:val="005C2BBA"/>
    <w:rsid w:val="005C3016"/>
    <w:rsid w:val="005C3869"/>
    <w:rsid w:val="005C3A8C"/>
    <w:rsid w:val="005C40D0"/>
    <w:rsid w:val="005C4170"/>
    <w:rsid w:val="005C47B6"/>
    <w:rsid w:val="005C480F"/>
    <w:rsid w:val="005C528A"/>
    <w:rsid w:val="005C5375"/>
    <w:rsid w:val="005C5417"/>
    <w:rsid w:val="005C58F9"/>
    <w:rsid w:val="005C5A5A"/>
    <w:rsid w:val="005C5C8C"/>
    <w:rsid w:val="005C5D4B"/>
    <w:rsid w:val="005C67A9"/>
    <w:rsid w:val="005C6887"/>
    <w:rsid w:val="005C737A"/>
    <w:rsid w:val="005C770D"/>
    <w:rsid w:val="005C7742"/>
    <w:rsid w:val="005D0272"/>
    <w:rsid w:val="005D0276"/>
    <w:rsid w:val="005D035E"/>
    <w:rsid w:val="005D04D4"/>
    <w:rsid w:val="005D0630"/>
    <w:rsid w:val="005D06CF"/>
    <w:rsid w:val="005D08CD"/>
    <w:rsid w:val="005D0E46"/>
    <w:rsid w:val="005D1018"/>
    <w:rsid w:val="005D17EC"/>
    <w:rsid w:val="005D2295"/>
    <w:rsid w:val="005D22B5"/>
    <w:rsid w:val="005D243E"/>
    <w:rsid w:val="005D259B"/>
    <w:rsid w:val="005D2920"/>
    <w:rsid w:val="005D2E21"/>
    <w:rsid w:val="005D2E50"/>
    <w:rsid w:val="005D2E53"/>
    <w:rsid w:val="005D30C3"/>
    <w:rsid w:val="005D3190"/>
    <w:rsid w:val="005D37AF"/>
    <w:rsid w:val="005D3E31"/>
    <w:rsid w:val="005D4310"/>
    <w:rsid w:val="005D45BE"/>
    <w:rsid w:val="005D45FC"/>
    <w:rsid w:val="005D46C2"/>
    <w:rsid w:val="005D489B"/>
    <w:rsid w:val="005D48D2"/>
    <w:rsid w:val="005D4F5D"/>
    <w:rsid w:val="005D5428"/>
    <w:rsid w:val="005D5451"/>
    <w:rsid w:val="005D5BBE"/>
    <w:rsid w:val="005D60DC"/>
    <w:rsid w:val="005D6265"/>
    <w:rsid w:val="005D65B4"/>
    <w:rsid w:val="005D6799"/>
    <w:rsid w:val="005D68C1"/>
    <w:rsid w:val="005D6D05"/>
    <w:rsid w:val="005D70BA"/>
    <w:rsid w:val="005D78C9"/>
    <w:rsid w:val="005D7B0B"/>
    <w:rsid w:val="005E0583"/>
    <w:rsid w:val="005E0767"/>
    <w:rsid w:val="005E0AAC"/>
    <w:rsid w:val="005E0C5F"/>
    <w:rsid w:val="005E0CAB"/>
    <w:rsid w:val="005E0E40"/>
    <w:rsid w:val="005E289D"/>
    <w:rsid w:val="005E2EC4"/>
    <w:rsid w:val="005E3C86"/>
    <w:rsid w:val="005E4890"/>
    <w:rsid w:val="005E492E"/>
    <w:rsid w:val="005E4A74"/>
    <w:rsid w:val="005E53A9"/>
    <w:rsid w:val="005E53B6"/>
    <w:rsid w:val="005E5947"/>
    <w:rsid w:val="005E5F61"/>
    <w:rsid w:val="005E722C"/>
    <w:rsid w:val="005E72BE"/>
    <w:rsid w:val="005E79B4"/>
    <w:rsid w:val="005E7AF1"/>
    <w:rsid w:val="005E7F57"/>
    <w:rsid w:val="005F01AA"/>
    <w:rsid w:val="005F079D"/>
    <w:rsid w:val="005F0929"/>
    <w:rsid w:val="005F0A5C"/>
    <w:rsid w:val="005F1088"/>
    <w:rsid w:val="005F1262"/>
    <w:rsid w:val="005F18F1"/>
    <w:rsid w:val="005F25EC"/>
    <w:rsid w:val="005F34D0"/>
    <w:rsid w:val="005F3539"/>
    <w:rsid w:val="005F3958"/>
    <w:rsid w:val="005F3B42"/>
    <w:rsid w:val="005F3B82"/>
    <w:rsid w:val="005F3C32"/>
    <w:rsid w:val="005F411B"/>
    <w:rsid w:val="005F462D"/>
    <w:rsid w:val="005F46E7"/>
    <w:rsid w:val="005F4707"/>
    <w:rsid w:val="005F4726"/>
    <w:rsid w:val="005F49E9"/>
    <w:rsid w:val="005F4D68"/>
    <w:rsid w:val="005F54DD"/>
    <w:rsid w:val="005F59AD"/>
    <w:rsid w:val="005F5AD8"/>
    <w:rsid w:val="005F5E70"/>
    <w:rsid w:val="005F75A9"/>
    <w:rsid w:val="005F7884"/>
    <w:rsid w:val="005F7915"/>
    <w:rsid w:val="005F7A19"/>
    <w:rsid w:val="00600A63"/>
    <w:rsid w:val="00601071"/>
    <w:rsid w:val="006016CC"/>
    <w:rsid w:val="006024E0"/>
    <w:rsid w:val="006033A5"/>
    <w:rsid w:val="00604385"/>
    <w:rsid w:val="006051DB"/>
    <w:rsid w:val="006055DA"/>
    <w:rsid w:val="00605C1C"/>
    <w:rsid w:val="00606685"/>
    <w:rsid w:val="006069E5"/>
    <w:rsid w:val="00606D29"/>
    <w:rsid w:val="00606DD2"/>
    <w:rsid w:val="00607C34"/>
    <w:rsid w:val="00610093"/>
    <w:rsid w:val="00610177"/>
    <w:rsid w:val="006101D2"/>
    <w:rsid w:val="006106F8"/>
    <w:rsid w:val="006117F5"/>
    <w:rsid w:val="00611C92"/>
    <w:rsid w:val="00612085"/>
    <w:rsid w:val="00612340"/>
    <w:rsid w:val="006128BB"/>
    <w:rsid w:val="00612DAE"/>
    <w:rsid w:val="00613103"/>
    <w:rsid w:val="0061378C"/>
    <w:rsid w:val="00613DC0"/>
    <w:rsid w:val="0061419C"/>
    <w:rsid w:val="00614F69"/>
    <w:rsid w:val="006151D8"/>
    <w:rsid w:val="0061528A"/>
    <w:rsid w:val="00615521"/>
    <w:rsid w:val="006157D7"/>
    <w:rsid w:val="00615ECB"/>
    <w:rsid w:val="00615FBE"/>
    <w:rsid w:val="006161B5"/>
    <w:rsid w:val="006166F2"/>
    <w:rsid w:val="00616C9D"/>
    <w:rsid w:val="0061703A"/>
    <w:rsid w:val="006170BC"/>
    <w:rsid w:val="00617A1C"/>
    <w:rsid w:val="00620325"/>
    <w:rsid w:val="006203D2"/>
    <w:rsid w:val="00620828"/>
    <w:rsid w:val="00620AD6"/>
    <w:rsid w:val="00620BD5"/>
    <w:rsid w:val="00620F9C"/>
    <w:rsid w:val="0062129C"/>
    <w:rsid w:val="00621993"/>
    <w:rsid w:val="00621F33"/>
    <w:rsid w:val="006231C6"/>
    <w:rsid w:val="00623295"/>
    <w:rsid w:val="006237F8"/>
    <w:rsid w:val="00624617"/>
    <w:rsid w:val="006248E8"/>
    <w:rsid w:val="00624E71"/>
    <w:rsid w:val="00624F20"/>
    <w:rsid w:val="006250F5"/>
    <w:rsid w:val="0062531B"/>
    <w:rsid w:val="00626640"/>
    <w:rsid w:val="00626CC0"/>
    <w:rsid w:val="00626F6E"/>
    <w:rsid w:val="00627238"/>
    <w:rsid w:val="00627C60"/>
    <w:rsid w:val="006300A1"/>
    <w:rsid w:val="0063057A"/>
    <w:rsid w:val="006306C0"/>
    <w:rsid w:val="00630CE3"/>
    <w:rsid w:val="0063103F"/>
    <w:rsid w:val="0063117E"/>
    <w:rsid w:val="00631343"/>
    <w:rsid w:val="0063136C"/>
    <w:rsid w:val="006315D6"/>
    <w:rsid w:val="00631F68"/>
    <w:rsid w:val="006321B1"/>
    <w:rsid w:val="00632223"/>
    <w:rsid w:val="006324C9"/>
    <w:rsid w:val="00632540"/>
    <w:rsid w:val="00632A9C"/>
    <w:rsid w:val="006330D9"/>
    <w:rsid w:val="00633195"/>
    <w:rsid w:val="006332DF"/>
    <w:rsid w:val="00633613"/>
    <w:rsid w:val="00633CB4"/>
    <w:rsid w:val="00634538"/>
    <w:rsid w:val="00634962"/>
    <w:rsid w:val="00634C4F"/>
    <w:rsid w:val="0063504C"/>
    <w:rsid w:val="00635516"/>
    <w:rsid w:val="0063580B"/>
    <w:rsid w:val="00635857"/>
    <w:rsid w:val="00635B68"/>
    <w:rsid w:val="00635C7A"/>
    <w:rsid w:val="00635D14"/>
    <w:rsid w:val="006362AD"/>
    <w:rsid w:val="0063655D"/>
    <w:rsid w:val="006369F1"/>
    <w:rsid w:val="00636ADA"/>
    <w:rsid w:val="00636C96"/>
    <w:rsid w:val="00636F18"/>
    <w:rsid w:val="00636F5D"/>
    <w:rsid w:val="006371CE"/>
    <w:rsid w:val="0063743C"/>
    <w:rsid w:val="0063765B"/>
    <w:rsid w:val="00637B2F"/>
    <w:rsid w:val="006400B4"/>
    <w:rsid w:val="00640B77"/>
    <w:rsid w:val="0064184D"/>
    <w:rsid w:val="00641F2C"/>
    <w:rsid w:val="00641F8B"/>
    <w:rsid w:val="006421DC"/>
    <w:rsid w:val="00642DF9"/>
    <w:rsid w:val="00643A46"/>
    <w:rsid w:val="006440E3"/>
    <w:rsid w:val="006443EF"/>
    <w:rsid w:val="0064444B"/>
    <w:rsid w:val="006444A6"/>
    <w:rsid w:val="00644579"/>
    <w:rsid w:val="00644939"/>
    <w:rsid w:val="00644D1C"/>
    <w:rsid w:val="006454FE"/>
    <w:rsid w:val="0064569B"/>
    <w:rsid w:val="00645901"/>
    <w:rsid w:val="0064612B"/>
    <w:rsid w:val="00646573"/>
    <w:rsid w:val="00646B78"/>
    <w:rsid w:val="00646D70"/>
    <w:rsid w:val="00647209"/>
    <w:rsid w:val="00647872"/>
    <w:rsid w:val="00647976"/>
    <w:rsid w:val="006479A8"/>
    <w:rsid w:val="00647D7E"/>
    <w:rsid w:val="006501A9"/>
    <w:rsid w:val="0065029C"/>
    <w:rsid w:val="00650361"/>
    <w:rsid w:val="00650384"/>
    <w:rsid w:val="00650619"/>
    <w:rsid w:val="0065066B"/>
    <w:rsid w:val="006506B7"/>
    <w:rsid w:val="006507F2"/>
    <w:rsid w:val="006508A6"/>
    <w:rsid w:val="00650A1A"/>
    <w:rsid w:val="00650E81"/>
    <w:rsid w:val="00651295"/>
    <w:rsid w:val="0065147F"/>
    <w:rsid w:val="0065150E"/>
    <w:rsid w:val="00651FEE"/>
    <w:rsid w:val="0065253F"/>
    <w:rsid w:val="006525B0"/>
    <w:rsid w:val="00652C8F"/>
    <w:rsid w:val="00652F7E"/>
    <w:rsid w:val="00654058"/>
    <w:rsid w:val="00654942"/>
    <w:rsid w:val="006549DD"/>
    <w:rsid w:val="00654B99"/>
    <w:rsid w:val="00654E25"/>
    <w:rsid w:val="00654F70"/>
    <w:rsid w:val="006550D8"/>
    <w:rsid w:val="006554A2"/>
    <w:rsid w:val="00655870"/>
    <w:rsid w:val="00656727"/>
    <w:rsid w:val="00656AA4"/>
    <w:rsid w:val="00656EB3"/>
    <w:rsid w:val="00657A1B"/>
    <w:rsid w:val="00660563"/>
    <w:rsid w:val="0066074E"/>
    <w:rsid w:val="00660A6D"/>
    <w:rsid w:val="00660B34"/>
    <w:rsid w:val="00660BF8"/>
    <w:rsid w:val="00660E3C"/>
    <w:rsid w:val="00660F50"/>
    <w:rsid w:val="00661493"/>
    <w:rsid w:val="00661816"/>
    <w:rsid w:val="00661DE6"/>
    <w:rsid w:val="0066225B"/>
    <w:rsid w:val="00662367"/>
    <w:rsid w:val="00662C82"/>
    <w:rsid w:val="00663AEA"/>
    <w:rsid w:val="00663D2F"/>
    <w:rsid w:val="006643B7"/>
    <w:rsid w:val="0066445B"/>
    <w:rsid w:val="006646A5"/>
    <w:rsid w:val="00664732"/>
    <w:rsid w:val="006648D4"/>
    <w:rsid w:val="00664972"/>
    <w:rsid w:val="00664AF9"/>
    <w:rsid w:val="00664D30"/>
    <w:rsid w:val="0066517C"/>
    <w:rsid w:val="00665548"/>
    <w:rsid w:val="00665963"/>
    <w:rsid w:val="00665E92"/>
    <w:rsid w:val="0066601C"/>
    <w:rsid w:val="006665AC"/>
    <w:rsid w:val="00666C23"/>
    <w:rsid w:val="00666D0C"/>
    <w:rsid w:val="00666E12"/>
    <w:rsid w:val="00666ED8"/>
    <w:rsid w:val="0066791B"/>
    <w:rsid w:val="00667FB9"/>
    <w:rsid w:val="00670220"/>
    <w:rsid w:val="00670BF2"/>
    <w:rsid w:val="00670D2C"/>
    <w:rsid w:val="00671782"/>
    <w:rsid w:val="00672138"/>
    <w:rsid w:val="00672278"/>
    <w:rsid w:val="00672313"/>
    <w:rsid w:val="006728B9"/>
    <w:rsid w:val="00672AC1"/>
    <w:rsid w:val="006732DB"/>
    <w:rsid w:val="00673ADD"/>
    <w:rsid w:val="00673F4B"/>
    <w:rsid w:val="0067410C"/>
    <w:rsid w:val="00674170"/>
    <w:rsid w:val="006753F3"/>
    <w:rsid w:val="0067662D"/>
    <w:rsid w:val="006767FF"/>
    <w:rsid w:val="0067687A"/>
    <w:rsid w:val="0067693E"/>
    <w:rsid w:val="00676BAF"/>
    <w:rsid w:val="00676FBA"/>
    <w:rsid w:val="0067712E"/>
    <w:rsid w:val="006771EC"/>
    <w:rsid w:val="0067795B"/>
    <w:rsid w:val="00680E35"/>
    <w:rsid w:val="006812A9"/>
    <w:rsid w:val="006813C3"/>
    <w:rsid w:val="00681622"/>
    <w:rsid w:val="00681AB1"/>
    <w:rsid w:val="006824F5"/>
    <w:rsid w:val="006826BA"/>
    <w:rsid w:val="0068278E"/>
    <w:rsid w:val="00683436"/>
    <w:rsid w:val="00683B1E"/>
    <w:rsid w:val="006840A5"/>
    <w:rsid w:val="00684696"/>
    <w:rsid w:val="00684777"/>
    <w:rsid w:val="00684B7D"/>
    <w:rsid w:val="00684D7E"/>
    <w:rsid w:val="0068500F"/>
    <w:rsid w:val="00685756"/>
    <w:rsid w:val="00685DAF"/>
    <w:rsid w:val="00685F52"/>
    <w:rsid w:val="0068687B"/>
    <w:rsid w:val="00686D6E"/>
    <w:rsid w:val="006870EB"/>
    <w:rsid w:val="0068727F"/>
    <w:rsid w:val="0068789C"/>
    <w:rsid w:val="00687907"/>
    <w:rsid w:val="0068794F"/>
    <w:rsid w:val="00687C92"/>
    <w:rsid w:val="00687E7F"/>
    <w:rsid w:val="0069006B"/>
    <w:rsid w:val="006901DD"/>
    <w:rsid w:val="00690ED6"/>
    <w:rsid w:val="00691068"/>
    <w:rsid w:val="0069112E"/>
    <w:rsid w:val="00691639"/>
    <w:rsid w:val="00691980"/>
    <w:rsid w:val="00691D0D"/>
    <w:rsid w:val="00691FB1"/>
    <w:rsid w:val="00692499"/>
    <w:rsid w:val="0069270F"/>
    <w:rsid w:val="00692C52"/>
    <w:rsid w:val="00692DE3"/>
    <w:rsid w:val="00692E24"/>
    <w:rsid w:val="00693130"/>
    <w:rsid w:val="00693D31"/>
    <w:rsid w:val="00693DAA"/>
    <w:rsid w:val="0069407B"/>
    <w:rsid w:val="00694567"/>
    <w:rsid w:val="00694901"/>
    <w:rsid w:val="00694CB4"/>
    <w:rsid w:val="00695CDD"/>
    <w:rsid w:val="00696446"/>
    <w:rsid w:val="0069655D"/>
    <w:rsid w:val="006966FA"/>
    <w:rsid w:val="006968B1"/>
    <w:rsid w:val="00696D02"/>
    <w:rsid w:val="00697188"/>
    <w:rsid w:val="00697EB3"/>
    <w:rsid w:val="006A010A"/>
    <w:rsid w:val="006A080E"/>
    <w:rsid w:val="006A0DF5"/>
    <w:rsid w:val="006A0E5D"/>
    <w:rsid w:val="006A10D9"/>
    <w:rsid w:val="006A14C4"/>
    <w:rsid w:val="006A20F5"/>
    <w:rsid w:val="006A2B54"/>
    <w:rsid w:val="006A2C04"/>
    <w:rsid w:val="006A2CBF"/>
    <w:rsid w:val="006A2D14"/>
    <w:rsid w:val="006A3698"/>
    <w:rsid w:val="006A36C2"/>
    <w:rsid w:val="006A3B7A"/>
    <w:rsid w:val="006A43EE"/>
    <w:rsid w:val="006A4606"/>
    <w:rsid w:val="006A4896"/>
    <w:rsid w:val="006A4E44"/>
    <w:rsid w:val="006A4F16"/>
    <w:rsid w:val="006A4F8A"/>
    <w:rsid w:val="006A51DB"/>
    <w:rsid w:val="006A532B"/>
    <w:rsid w:val="006A55DF"/>
    <w:rsid w:val="006A56B8"/>
    <w:rsid w:val="006A58A4"/>
    <w:rsid w:val="006A621B"/>
    <w:rsid w:val="006A62CC"/>
    <w:rsid w:val="006A6306"/>
    <w:rsid w:val="006A6548"/>
    <w:rsid w:val="006A6DB5"/>
    <w:rsid w:val="006A7538"/>
    <w:rsid w:val="006A7E76"/>
    <w:rsid w:val="006A7F23"/>
    <w:rsid w:val="006B0652"/>
    <w:rsid w:val="006B069C"/>
    <w:rsid w:val="006B070A"/>
    <w:rsid w:val="006B13A6"/>
    <w:rsid w:val="006B1AA1"/>
    <w:rsid w:val="006B1CFC"/>
    <w:rsid w:val="006B1DE1"/>
    <w:rsid w:val="006B1E0D"/>
    <w:rsid w:val="006B2339"/>
    <w:rsid w:val="006B2347"/>
    <w:rsid w:val="006B2954"/>
    <w:rsid w:val="006B3BC2"/>
    <w:rsid w:val="006B4219"/>
    <w:rsid w:val="006B4547"/>
    <w:rsid w:val="006B49AE"/>
    <w:rsid w:val="006B54AA"/>
    <w:rsid w:val="006B5780"/>
    <w:rsid w:val="006B5E72"/>
    <w:rsid w:val="006B6984"/>
    <w:rsid w:val="006B6CC5"/>
    <w:rsid w:val="006B7280"/>
    <w:rsid w:val="006B7B48"/>
    <w:rsid w:val="006B7F1D"/>
    <w:rsid w:val="006B7FD7"/>
    <w:rsid w:val="006C06B5"/>
    <w:rsid w:val="006C0CDC"/>
    <w:rsid w:val="006C0D0C"/>
    <w:rsid w:val="006C0EDA"/>
    <w:rsid w:val="006C115B"/>
    <w:rsid w:val="006C130A"/>
    <w:rsid w:val="006C26A1"/>
    <w:rsid w:val="006C2C68"/>
    <w:rsid w:val="006C2E6B"/>
    <w:rsid w:val="006C2E76"/>
    <w:rsid w:val="006C2F99"/>
    <w:rsid w:val="006C382D"/>
    <w:rsid w:val="006C3A3D"/>
    <w:rsid w:val="006C3A87"/>
    <w:rsid w:val="006C3D24"/>
    <w:rsid w:val="006C3E5B"/>
    <w:rsid w:val="006C3E88"/>
    <w:rsid w:val="006C3F13"/>
    <w:rsid w:val="006C3F39"/>
    <w:rsid w:val="006C4077"/>
    <w:rsid w:val="006C420E"/>
    <w:rsid w:val="006C47BF"/>
    <w:rsid w:val="006C498B"/>
    <w:rsid w:val="006C4E11"/>
    <w:rsid w:val="006C4E67"/>
    <w:rsid w:val="006C53F3"/>
    <w:rsid w:val="006C5405"/>
    <w:rsid w:val="006C54D6"/>
    <w:rsid w:val="006C55F1"/>
    <w:rsid w:val="006C566E"/>
    <w:rsid w:val="006C5702"/>
    <w:rsid w:val="006C57B0"/>
    <w:rsid w:val="006C5904"/>
    <w:rsid w:val="006C5C08"/>
    <w:rsid w:val="006C6A51"/>
    <w:rsid w:val="006C6FA0"/>
    <w:rsid w:val="006C72FA"/>
    <w:rsid w:val="006C7485"/>
    <w:rsid w:val="006C762E"/>
    <w:rsid w:val="006C7DE1"/>
    <w:rsid w:val="006C7E4C"/>
    <w:rsid w:val="006D017E"/>
    <w:rsid w:val="006D019D"/>
    <w:rsid w:val="006D02DF"/>
    <w:rsid w:val="006D04FC"/>
    <w:rsid w:val="006D1267"/>
    <w:rsid w:val="006D14E2"/>
    <w:rsid w:val="006D18AC"/>
    <w:rsid w:val="006D1C98"/>
    <w:rsid w:val="006D20BD"/>
    <w:rsid w:val="006D2747"/>
    <w:rsid w:val="006D2764"/>
    <w:rsid w:val="006D29EC"/>
    <w:rsid w:val="006D2CF9"/>
    <w:rsid w:val="006D2E97"/>
    <w:rsid w:val="006D3546"/>
    <w:rsid w:val="006D3548"/>
    <w:rsid w:val="006D38F7"/>
    <w:rsid w:val="006D3A92"/>
    <w:rsid w:val="006D4252"/>
    <w:rsid w:val="006D5357"/>
    <w:rsid w:val="006D5458"/>
    <w:rsid w:val="006D57A3"/>
    <w:rsid w:val="006D5E2F"/>
    <w:rsid w:val="006D5E68"/>
    <w:rsid w:val="006D6174"/>
    <w:rsid w:val="006D633E"/>
    <w:rsid w:val="006D63C4"/>
    <w:rsid w:val="006D6680"/>
    <w:rsid w:val="006D68B6"/>
    <w:rsid w:val="006D6CBE"/>
    <w:rsid w:val="006D6CEE"/>
    <w:rsid w:val="006D6F3E"/>
    <w:rsid w:val="006D7317"/>
    <w:rsid w:val="006E0341"/>
    <w:rsid w:val="006E0B81"/>
    <w:rsid w:val="006E1079"/>
    <w:rsid w:val="006E126F"/>
    <w:rsid w:val="006E1E4C"/>
    <w:rsid w:val="006E2759"/>
    <w:rsid w:val="006E27C0"/>
    <w:rsid w:val="006E2BAE"/>
    <w:rsid w:val="006E2EA8"/>
    <w:rsid w:val="006E3384"/>
    <w:rsid w:val="006E34EA"/>
    <w:rsid w:val="006E3AAA"/>
    <w:rsid w:val="006E3EE2"/>
    <w:rsid w:val="006E3F03"/>
    <w:rsid w:val="006E3F6F"/>
    <w:rsid w:val="006E4403"/>
    <w:rsid w:val="006E4E6F"/>
    <w:rsid w:val="006E565A"/>
    <w:rsid w:val="006E5840"/>
    <w:rsid w:val="006E5E33"/>
    <w:rsid w:val="006E6006"/>
    <w:rsid w:val="006E6ED6"/>
    <w:rsid w:val="006E70F9"/>
    <w:rsid w:val="006E7A62"/>
    <w:rsid w:val="006E7C66"/>
    <w:rsid w:val="006F0698"/>
    <w:rsid w:val="006F0A2E"/>
    <w:rsid w:val="006F0C7D"/>
    <w:rsid w:val="006F0D58"/>
    <w:rsid w:val="006F0D7D"/>
    <w:rsid w:val="006F0F30"/>
    <w:rsid w:val="006F1577"/>
    <w:rsid w:val="006F19A0"/>
    <w:rsid w:val="006F19CE"/>
    <w:rsid w:val="006F1B9E"/>
    <w:rsid w:val="006F1C06"/>
    <w:rsid w:val="006F2026"/>
    <w:rsid w:val="006F20B5"/>
    <w:rsid w:val="006F2420"/>
    <w:rsid w:val="006F2791"/>
    <w:rsid w:val="006F32BD"/>
    <w:rsid w:val="006F4135"/>
    <w:rsid w:val="006F44B8"/>
    <w:rsid w:val="006F4871"/>
    <w:rsid w:val="006F4B2F"/>
    <w:rsid w:val="006F4CAD"/>
    <w:rsid w:val="006F4E63"/>
    <w:rsid w:val="006F555C"/>
    <w:rsid w:val="006F5A95"/>
    <w:rsid w:val="006F66C5"/>
    <w:rsid w:val="006F6A45"/>
    <w:rsid w:val="006F6C6A"/>
    <w:rsid w:val="006F718A"/>
    <w:rsid w:val="006F72C7"/>
    <w:rsid w:val="006F75FA"/>
    <w:rsid w:val="006F7BBA"/>
    <w:rsid w:val="006F7DE4"/>
    <w:rsid w:val="006F7E79"/>
    <w:rsid w:val="00700192"/>
    <w:rsid w:val="00700333"/>
    <w:rsid w:val="007004A1"/>
    <w:rsid w:val="00700ABB"/>
    <w:rsid w:val="00700D1E"/>
    <w:rsid w:val="00700DC9"/>
    <w:rsid w:val="00700F2F"/>
    <w:rsid w:val="00700FD7"/>
    <w:rsid w:val="00701CA5"/>
    <w:rsid w:val="00702082"/>
    <w:rsid w:val="007021DD"/>
    <w:rsid w:val="00702634"/>
    <w:rsid w:val="00702C32"/>
    <w:rsid w:val="00702ECD"/>
    <w:rsid w:val="0070311B"/>
    <w:rsid w:val="007033D5"/>
    <w:rsid w:val="007037C0"/>
    <w:rsid w:val="00704642"/>
    <w:rsid w:val="00704DB9"/>
    <w:rsid w:val="00705044"/>
    <w:rsid w:val="007055FC"/>
    <w:rsid w:val="007056F0"/>
    <w:rsid w:val="007057DB"/>
    <w:rsid w:val="007059EC"/>
    <w:rsid w:val="00706164"/>
    <w:rsid w:val="00706955"/>
    <w:rsid w:val="007071B1"/>
    <w:rsid w:val="0070794F"/>
    <w:rsid w:val="00711C5B"/>
    <w:rsid w:val="0071233B"/>
    <w:rsid w:val="007128F5"/>
    <w:rsid w:val="00712A2F"/>
    <w:rsid w:val="00712A45"/>
    <w:rsid w:val="00712AE1"/>
    <w:rsid w:val="00712D0A"/>
    <w:rsid w:val="00712EC3"/>
    <w:rsid w:val="00712FF8"/>
    <w:rsid w:val="00713AC1"/>
    <w:rsid w:val="00713B4C"/>
    <w:rsid w:val="00714BCB"/>
    <w:rsid w:val="00714BFA"/>
    <w:rsid w:val="00715053"/>
    <w:rsid w:val="00715509"/>
    <w:rsid w:val="00715B41"/>
    <w:rsid w:val="00715B83"/>
    <w:rsid w:val="00715B99"/>
    <w:rsid w:val="007173FD"/>
    <w:rsid w:val="00717C84"/>
    <w:rsid w:val="00717EA8"/>
    <w:rsid w:val="00720136"/>
    <w:rsid w:val="0072069E"/>
    <w:rsid w:val="00720F8C"/>
    <w:rsid w:val="00721164"/>
    <w:rsid w:val="007219F8"/>
    <w:rsid w:val="00721AB9"/>
    <w:rsid w:val="00721D54"/>
    <w:rsid w:val="00722049"/>
    <w:rsid w:val="007221AC"/>
    <w:rsid w:val="00722DA1"/>
    <w:rsid w:val="00723143"/>
    <w:rsid w:val="007232F2"/>
    <w:rsid w:val="0072360A"/>
    <w:rsid w:val="00724846"/>
    <w:rsid w:val="00724D3F"/>
    <w:rsid w:val="00724E0D"/>
    <w:rsid w:val="007256EE"/>
    <w:rsid w:val="007256F2"/>
    <w:rsid w:val="00725766"/>
    <w:rsid w:val="007259FD"/>
    <w:rsid w:val="00726738"/>
    <w:rsid w:val="007268B0"/>
    <w:rsid w:val="00726DA4"/>
    <w:rsid w:val="00727A2F"/>
    <w:rsid w:val="00730044"/>
    <w:rsid w:val="00730370"/>
    <w:rsid w:val="007309B1"/>
    <w:rsid w:val="00730E3B"/>
    <w:rsid w:val="00731659"/>
    <w:rsid w:val="007316DE"/>
    <w:rsid w:val="00731A7C"/>
    <w:rsid w:val="00731B4C"/>
    <w:rsid w:val="007325DA"/>
    <w:rsid w:val="00732B73"/>
    <w:rsid w:val="00732BC5"/>
    <w:rsid w:val="00733286"/>
    <w:rsid w:val="007336E4"/>
    <w:rsid w:val="00733821"/>
    <w:rsid w:val="00733AA3"/>
    <w:rsid w:val="00733BEB"/>
    <w:rsid w:val="00733C56"/>
    <w:rsid w:val="007344D7"/>
    <w:rsid w:val="00735294"/>
    <w:rsid w:val="00735313"/>
    <w:rsid w:val="0073555A"/>
    <w:rsid w:val="0073579A"/>
    <w:rsid w:val="00736132"/>
    <w:rsid w:val="00736298"/>
    <w:rsid w:val="007362DE"/>
    <w:rsid w:val="00736390"/>
    <w:rsid w:val="007364E9"/>
    <w:rsid w:val="0073663D"/>
    <w:rsid w:val="007366AA"/>
    <w:rsid w:val="00736A1E"/>
    <w:rsid w:val="00736A40"/>
    <w:rsid w:val="00736A79"/>
    <w:rsid w:val="00736C5E"/>
    <w:rsid w:val="00736C8A"/>
    <w:rsid w:val="00736F9B"/>
    <w:rsid w:val="00737354"/>
    <w:rsid w:val="00737719"/>
    <w:rsid w:val="007378A2"/>
    <w:rsid w:val="0074015E"/>
    <w:rsid w:val="007407D9"/>
    <w:rsid w:val="00740973"/>
    <w:rsid w:val="00740F6F"/>
    <w:rsid w:val="0074125C"/>
    <w:rsid w:val="007414A5"/>
    <w:rsid w:val="007414CD"/>
    <w:rsid w:val="00741AF5"/>
    <w:rsid w:val="00741CF2"/>
    <w:rsid w:val="00741DEF"/>
    <w:rsid w:val="00741EF7"/>
    <w:rsid w:val="0074252B"/>
    <w:rsid w:val="00742803"/>
    <w:rsid w:val="0074336F"/>
    <w:rsid w:val="00743EDE"/>
    <w:rsid w:val="00744490"/>
    <w:rsid w:val="00744A95"/>
    <w:rsid w:val="00744B08"/>
    <w:rsid w:val="00745636"/>
    <w:rsid w:val="007457B9"/>
    <w:rsid w:val="007457C9"/>
    <w:rsid w:val="007457D0"/>
    <w:rsid w:val="00745D71"/>
    <w:rsid w:val="00745F50"/>
    <w:rsid w:val="007462E3"/>
    <w:rsid w:val="007507AF"/>
    <w:rsid w:val="00750A0C"/>
    <w:rsid w:val="00751132"/>
    <w:rsid w:val="00751194"/>
    <w:rsid w:val="00752374"/>
    <w:rsid w:val="00752CC8"/>
    <w:rsid w:val="00752FD3"/>
    <w:rsid w:val="007536C7"/>
    <w:rsid w:val="00753887"/>
    <w:rsid w:val="007538BF"/>
    <w:rsid w:val="007539CD"/>
    <w:rsid w:val="00753A1B"/>
    <w:rsid w:val="00753A79"/>
    <w:rsid w:val="0075400C"/>
    <w:rsid w:val="00754162"/>
    <w:rsid w:val="00754229"/>
    <w:rsid w:val="0075455C"/>
    <w:rsid w:val="0075493E"/>
    <w:rsid w:val="00754B48"/>
    <w:rsid w:val="00754D89"/>
    <w:rsid w:val="0075529E"/>
    <w:rsid w:val="0075595A"/>
    <w:rsid w:val="00757486"/>
    <w:rsid w:val="00757749"/>
    <w:rsid w:val="00757D0E"/>
    <w:rsid w:val="00760022"/>
    <w:rsid w:val="00760377"/>
    <w:rsid w:val="00761755"/>
    <w:rsid w:val="007622D7"/>
    <w:rsid w:val="0076294B"/>
    <w:rsid w:val="00762A1E"/>
    <w:rsid w:val="00762CD2"/>
    <w:rsid w:val="007630C5"/>
    <w:rsid w:val="00763295"/>
    <w:rsid w:val="007638DD"/>
    <w:rsid w:val="00763BBE"/>
    <w:rsid w:val="00763C7F"/>
    <w:rsid w:val="00763E90"/>
    <w:rsid w:val="0076445B"/>
    <w:rsid w:val="0076492A"/>
    <w:rsid w:val="00764BEA"/>
    <w:rsid w:val="00764CF7"/>
    <w:rsid w:val="00764D31"/>
    <w:rsid w:val="00764F2B"/>
    <w:rsid w:val="0076518C"/>
    <w:rsid w:val="00765E09"/>
    <w:rsid w:val="00766EEE"/>
    <w:rsid w:val="00767134"/>
    <w:rsid w:val="007674F8"/>
    <w:rsid w:val="00767F80"/>
    <w:rsid w:val="00770873"/>
    <w:rsid w:val="00770E86"/>
    <w:rsid w:val="00771D85"/>
    <w:rsid w:val="00771E96"/>
    <w:rsid w:val="007722BA"/>
    <w:rsid w:val="00772307"/>
    <w:rsid w:val="00772D94"/>
    <w:rsid w:val="00773159"/>
    <w:rsid w:val="007732EF"/>
    <w:rsid w:val="00773509"/>
    <w:rsid w:val="00773A76"/>
    <w:rsid w:val="00773A91"/>
    <w:rsid w:val="00773BBE"/>
    <w:rsid w:val="00773F33"/>
    <w:rsid w:val="007741FD"/>
    <w:rsid w:val="00774BE3"/>
    <w:rsid w:val="00774DC8"/>
    <w:rsid w:val="0077508F"/>
    <w:rsid w:val="00775C7F"/>
    <w:rsid w:val="00775DF1"/>
    <w:rsid w:val="00775E08"/>
    <w:rsid w:val="0077704F"/>
    <w:rsid w:val="00777277"/>
    <w:rsid w:val="00777418"/>
    <w:rsid w:val="007774F0"/>
    <w:rsid w:val="007808F6"/>
    <w:rsid w:val="00780AB9"/>
    <w:rsid w:val="00781717"/>
    <w:rsid w:val="007817A7"/>
    <w:rsid w:val="00781DB3"/>
    <w:rsid w:val="00781F8D"/>
    <w:rsid w:val="00781FB0"/>
    <w:rsid w:val="007823FB"/>
    <w:rsid w:val="0078248F"/>
    <w:rsid w:val="00782A00"/>
    <w:rsid w:val="0078349E"/>
    <w:rsid w:val="00783552"/>
    <w:rsid w:val="007838D9"/>
    <w:rsid w:val="00783BB6"/>
    <w:rsid w:val="00783C31"/>
    <w:rsid w:val="00783C60"/>
    <w:rsid w:val="007841DA"/>
    <w:rsid w:val="007842AD"/>
    <w:rsid w:val="00784A64"/>
    <w:rsid w:val="00785BD3"/>
    <w:rsid w:val="0078651B"/>
    <w:rsid w:val="007866E0"/>
    <w:rsid w:val="0078695D"/>
    <w:rsid w:val="007869E2"/>
    <w:rsid w:val="00787294"/>
    <w:rsid w:val="00787FAE"/>
    <w:rsid w:val="007903E7"/>
    <w:rsid w:val="00790530"/>
    <w:rsid w:val="0079088E"/>
    <w:rsid w:val="00790B05"/>
    <w:rsid w:val="00790F3E"/>
    <w:rsid w:val="007910E6"/>
    <w:rsid w:val="0079177B"/>
    <w:rsid w:val="00791A13"/>
    <w:rsid w:val="00791A9B"/>
    <w:rsid w:val="007920CF"/>
    <w:rsid w:val="007923A1"/>
    <w:rsid w:val="00792B98"/>
    <w:rsid w:val="00793141"/>
    <w:rsid w:val="007931AB"/>
    <w:rsid w:val="007934C3"/>
    <w:rsid w:val="00793BBF"/>
    <w:rsid w:val="00793BF8"/>
    <w:rsid w:val="00793CFE"/>
    <w:rsid w:val="007943A9"/>
    <w:rsid w:val="0079494B"/>
    <w:rsid w:val="00794C15"/>
    <w:rsid w:val="00794E13"/>
    <w:rsid w:val="00795217"/>
    <w:rsid w:val="007957DF"/>
    <w:rsid w:val="00795954"/>
    <w:rsid w:val="00795A03"/>
    <w:rsid w:val="00795A6B"/>
    <w:rsid w:val="00795E23"/>
    <w:rsid w:val="00796633"/>
    <w:rsid w:val="007966B6"/>
    <w:rsid w:val="0079712B"/>
    <w:rsid w:val="00797827"/>
    <w:rsid w:val="00797A6C"/>
    <w:rsid w:val="007A04BC"/>
    <w:rsid w:val="007A04C5"/>
    <w:rsid w:val="007A115D"/>
    <w:rsid w:val="007A1835"/>
    <w:rsid w:val="007A21A4"/>
    <w:rsid w:val="007A2642"/>
    <w:rsid w:val="007A2DB1"/>
    <w:rsid w:val="007A333C"/>
    <w:rsid w:val="007A37A5"/>
    <w:rsid w:val="007A37BF"/>
    <w:rsid w:val="007A380F"/>
    <w:rsid w:val="007A3CD9"/>
    <w:rsid w:val="007A3E79"/>
    <w:rsid w:val="007A3F56"/>
    <w:rsid w:val="007A3F73"/>
    <w:rsid w:val="007A4E17"/>
    <w:rsid w:val="007A4F57"/>
    <w:rsid w:val="007A4FF3"/>
    <w:rsid w:val="007A5B1D"/>
    <w:rsid w:val="007A6481"/>
    <w:rsid w:val="007A6DB3"/>
    <w:rsid w:val="007A6FD7"/>
    <w:rsid w:val="007A7025"/>
    <w:rsid w:val="007A7881"/>
    <w:rsid w:val="007A7C95"/>
    <w:rsid w:val="007A7F3F"/>
    <w:rsid w:val="007B015E"/>
    <w:rsid w:val="007B05BC"/>
    <w:rsid w:val="007B05F4"/>
    <w:rsid w:val="007B08D6"/>
    <w:rsid w:val="007B0A71"/>
    <w:rsid w:val="007B143C"/>
    <w:rsid w:val="007B1583"/>
    <w:rsid w:val="007B1A56"/>
    <w:rsid w:val="007B1C4D"/>
    <w:rsid w:val="007B1C59"/>
    <w:rsid w:val="007B1EB9"/>
    <w:rsid w:val="007B2509"/>
    <w:rsid w:val="007B2B5E"/>
    <w:rsid w:val="007B2EA4"/>
    <w:rsid w:val="007B2FC9"/>
    <w:rsid w:val="007B3049"/>
    <w:rsid w:val="007B3199"/>
    <w:rsid w:val="007B3D52"/>
    <w:rsid w:val="007B3DBF"/>
    <w:rsid w:val="007B4205"/>
    <w:rsid w:val="007B487C"/>
    <w:rsid w:val="007B4D43"/>
    <w:rsid w:val="007B5097"/>
    <w:rsid w:val="007B5137"/>
    <w:rsid w:val="007B564A"/>
    <w:rsid w:val="007B5D3F"/>
    <w:rsid w:val="007B7111"/>
    <w:rsid w:val="007B7363"/>
    <w:rsid w:val="007B7466"/>
    <w:rsid w:val="007C039A"/>
    <w:rsid w:val="007C0BF0"/>
    <w:rsid w:val="007C0DBF"/>
    <w:rsid w:val="007C22EE"/>
    <w:rsid w:val="007C26ED"/>
    <w:rsid w:val="007C2C83"/>
    <w:rsid w:val="007C2CE4"/>
    <w:rsid w:val="007C3028"/>
    <w:rsid w:val="007C30D0"/>
    <w:rsid w:val="007C30F2"/>
    <w:rsid w:val="007C3626"/>
    <w:rsid w:val="007C4145"/>
    <w:rsid w:val="007C437D"/>
    <w:rsid w:val="007C508E"/>
    <w:rsid w:val="007C559C"/>
    <w:rsid w:val="007C55C5"/>
    <w:rsid w:val="007C5C8F"/>
    <w:rsid w:val="007C6237"/>
    <w:rsid w:val="007C63EB"/>
    <w:rsid w:val="007C6579"/>
    <w:rsid w:val="007C7682"/>
    <w:rsid w:val="007C7BD0"/>
    <w:rsid w:val="007D0117"/>
    <w:rsid w:val="007D015F"/>
    <w:rsid w:val="007D0531"/>
    <w:rsid w:val="007D0E3F"/>
    <w:rsid w:val="007D1770"/>
    <w:rsid w:val="007D1AFE"/>
    <w:rsid w:val="007D20C9"/>
    <w:rsid w:val="007D220D"/>
    <w:rsid w:val="007D2472"/>
    <w:rsid w:val="007D2A2E"/>
    <w:rsid w:val="007D2B7D"/>
    <w:rsid w:val="007D4725"/>
    <w:rsid w:val="007D47CD"/>
    <w:rsid w:val="007D4C3A"/>
    <w:rsid w:val="007D5584"/>
    <w:rsid w:val="007D5686"/>
    <w:rsid w:val="007D582F"/>
    <w:rsid w:val="007D58EE"/>
    <w:rsid w:val="007D5939"/>
    <w:rsid w:val="007D5DE0"/>
    <w:rsid w:val="007D61DD"/>
    <w:rsid w:val="007D6399"/>
    <w:rsid w:val="007D66B8"/>
    <w:rsid w:val="007D6E93"/>
    <w:rsid w:val="007D70A4"/>
    <w:rsid w:val="007E0045"/>
    <w:rsid w:val="007E0561"/>
    <w:rsid w:val="007E068B"/>
    <w:rsid w:val="007E0AAE"/>
    <w:rsid w:val="007E1780"/>
    <w:rsid w:val="007E1E13"/>
    <w:rsid w:val="007E232E"/>
    <w:rsid w:val="007E27EC"/>
    <w:rsid w:val="007E295E"/>
    <w:rsid w:val="007E2B55"/>
    <w:rsid w:val="007E3630"/>
    <w:rsid w:val="007E3A3A"/>
    <w:rsid w:val="007E3C13"/>
    <w:rsid w:val="007E3C79"/>
    <w:rsid w:val="007E43DA"/>
    <w:rsid w:val="007E472B"/>
    <w:rsid w:val="007E4C69"/>
    <w:rsid w:val="007E51AE"/>
    <w:rsid w:val="007E5397"/>
    <w:rsid w:val="007E53DB"/>
    <w:rsid w:val="007E634B"/>
    <w:rsid w:val="007E6AAC"/>
    <w:rsid w:val="007E6BAE"/>
    <w:rsid w:val="007E75A7"/>
    <w:rsid w:val="007E7657"/>
    <w:rsid w:val="007E7769"/>
    <w:rsid w:val="007E77E5"/>
    <w:rsid w:val="007E795C"/>
    <w:rsid w:val="007E7E7B"/>
    <w:rsid w:val="007E7E9B"/>
    <w:rsid w:val="007E7FB6"/>
    <w:rsid w:val="007F02BF"/>
    <w:rsid w:val="007F12FA"/>
    <w:rsid w:val="007F1878"/>
    <w:rsid w:val="007F1CC2"/>
    <w:rsid w:val="007F1D17"/>
    <w:rsid w:val="007F27D8"/>
    <w:rsid w:val="007F30CC"/>
    <w:rsid w:val="007F348E"/>
    <w:rsid w:val="007F37EB"/>
    <w:rsid w:val="007F3875"/>
    <w:rsid w:val="007F3D58"/>
    <w:rsid w:val="007F3F0B"/>
    <w:rsid w:val="007F42BA"/>
    <w:rsid w:val="007F494F"/>
    <w:rsid w:val="007F499D"/>
    <w:rsid w:val="007F516F"/>
    <w:rsid w:val="007F51E1"/>
    <w:rsid w:val="007F541E"/>
    <w:rsid w:val="007F558B"/>
    <w:rsid w:val="007F6048"/>
    <w:rsid w:val="007F638D"/>
    <w:rsid w:val="007F6C1C"/>
    <w:rsid w:val="008004AA"/>
    <w:rsid w:val="008005CA"/>
    <w:rsid w:val="008009C7"/>
    <w:rsid w:val="00801396"/>
    <w:rsid w:val="008019FE"/>
    <w:rsid w:val="00802213"/>
    <w:rsid w:val="00802364"/>
    <w:rsid w:val="00802B36"/>
    <w:rsid w:val="00802BED"/>
    <w:rsid w:val="00802DAE"/>
    <w:rsid w:val="00802E3E"/>
    <w:rsid w:val="008031A6"/>
    <w:rsid w:val="008034F4"/>
    <w:rsid w:val="00803C87"/>
    <w:rsid w:val="00803F2C"/>
    <w:rsid w:val="00804421"/>
    <w:rsid w:val="00805006"/>
    <w:rsid w:val="00805347"/>
    <w:rsid w:val="00805BB1"/>
    <w:rsid w:val="00806778"/>
    <w:rsid w:val="00806F92"/>
    <w:rsid w:val="0080702F"/>
    <w:rsid w:val="00807377"/>
    <w:rsid w:val="008075CA"/>
    <w:rsid w:val="00807FBA"/>
    <w:rsid w:val="00810330"/>
    <w:rsid w:val="008103CC"/>
    <w:rsid w:val="00810438"/>
    <w:rsid w:val="008105B4"/>
    <w:rsid w:val="00810ADD"/>
    <w:rsid w:val="00810BEB"/>
    <w:rsid w:val="008112CB"/>
    <w:rsid w:val="0081140A"/>
    <w:rsid w:val="00811F32"/>
    <w:rsid w:val="008133F1"/>
    <w:rsid w:val="008133F5"/>
    <w:rsid w:val="00813B85"/>
    <w:rsid w:val="0081413D"/>
    <w:rsid w:val="0081483A"/>
    <w:rsid w:val="0081486A"/>
    <w:rsid w:val="00814CC8"/>
    <w:rsid w:val="00815129"/>
    <w:rsid w:val="008153A1"/>
    <w:rsid w:val="00815841"/>
    <w:rsid w:val="00815DD3"/>
    <w:rsid w:val="00815E38"/>
    <w:rsid w:val="00816223"/>
    <w:rsid w:val="00817503"/>
    <w:rsid w:val="0081756D"/>
    <w:rsid w:val="00817A53"/>
    <w:rsid w:val="00817F9F"/>
    <w:rsid w:val="00820003"/>
    <w:rsid w:val="008204FD"/>
    <w:rsid w:val="00820BBA"/>
    <w:rsid w:val="0082132E"/>
    <w:rsid w:val="00821546"/>
    <w:rsid w:val="00821EB0"/>
    <w:rsid w:val="00822355"/>
    <w:rsid w:val="008233F8"/>
    <w:rsid w:val="00823508"/>
    <w:rsid w:val="0082366B"/>
    <w:rsid w:val="00823820"/>
    <w:rsid w:val="00823AB1"/>
    <w:rsid w:val="00823DB6"/>
    <w:rsid w:val="00824133"/>
    <w:rsid w:val="008243C4"/>
    <w:rsid w:val="00824519"/>
    <w:rsid w:val="0082491D"/>
    <w:rsid w:val="00824D7D"/>
    <w:rsid w:val="00824D83"/>
    <w:rsid w:val="0082605C"/>
    <w:rsid w:val="00826522"/>
    <w:rsid w:val="00826597"/>
    <w:rsid w:val="00826678"/>
    <w:rsid w:val="00827329"/>
    <w:rsid w:val="008274F0"/>
    <w:rsid w:val="008277D0"/>
    <w:rsid w:val="00827C15"/>
    <w:rsid w:val="00827D7A"/>
    <w:rsid w:val="00827D8F"/>
    <w:rsid w:val="008300E1"/>
    <w:rsid w:val="008300F9"/>
    <w:rsid w:val="008302A4"/>
    <w:rsid w:val="008306C4"/>
    <w:rsid w:val="0083074F"/>
    <w:rsid w:val="00830822"/>
    <w:rsid w:val="00830A7D"/>
    <w:rsid w:val="00831036"/>
    <w:rsid w:val="008310E5"/>
    <w:rsid w:val="0083295B"/>
    <w:rsid w:val="0083304B"/>
    <w:rsid w:val="008332C3"/>
    <w:rsid w:val="008338BA"/>
    <w:rsid w:val="008340DF"/>
    <w:rsid w:val="00834622"/>
    <w:rsid w:val="00835437"/>
    <w:rsid w:val="00835632"/>
    <w:rsid w:val="00835B06"/>
    <w:rsid w:val="00835FEE"/>
    <w:rsid w:val="0083687A"/>
    <w:rsid w:val="00836888"/>
    <w:rsid w:val="00836CEB"/>
    <w:rsid w:val="00836E67"/>
    <w:rsid w:val="0083709B"/>
    <w:rsid w:val="008370A7"/>
    <w:rsid w:val="00840198"/>
    <w:rsid w:val="00840340"/>
    <w:rsid w:val="00840A0C"/>
    <w:rsid w:val="0084191E"/>
    <w:rsid w:val="00841BB4"/>
    <w:rsid w:val="008420E1"/>
    <w:rsid w:val="008422A7"/>
    <w:rsid w:val="008424BD"/>
    <w:rsid w:val="00842611"/>
    <w:rsid w:val="00842866"/>
    <w:rsid w:val="00842A7A"/>
    <w:rsid w:val="00842C06"/>
    <w:rsid w:val="00842C59"/>
    <w:rsid w:val="0084327B"/>
    <w:rsid w:val="00843315"/>
    <w:rsid w:val="00843EFF"/>
    <w:rsid w:val="00844162"/>
    <w:rsid w:val="008441A4"/>
    <w:rsid w:val="00845087"/>
    <w:rsid w:val="008450FF"/>
    <w:rsid w:val="0084594D"/>
    <w:rsid w:val="00845F36"/>
    <w:rsid w:val="00845F53"/>
    <w:rsid w:val="00846355"/>
    <w:rsid w:val="00846F48"/>
    <w:rsid w:val="008477B2"/>
    <w:rsid w:val="00847A96"/>
    <w:rsid w:val="0085005A"/>
    <w:rsid w:val="00850C78"/>
    <w:rsid w:val="00850DBA"/>
    <w:rsid w:val="00850E5F"/>
    <w:rsid w:val="00850F52"/>
    <w:rsid w:val="00851322"/>
    <w:rsid w:val="008513BC"/>
    <w:rsid w:val="00851465"/>
    <w:rsid w:val="00851473"/>
    <w:rsid w:val="008515CA"/>
    <w:rsid w:val="0085197C"/>
    <w:rsid w:val="0085294B"/>
    <w:rsid w:val="00852D63"/>
    <w:rsid w:val="00853040"/>
    <w:rsid w:val="008536DA"/>
    <w:rsid w:val="00854028"/>
    <w:rsid w:val="00854200"/>
    <w:rsid w:val="008543A4"/>
    <w:rsid w:val="00854414"/>
    <w:rsid w:val="008549D8"/>
    <w:rsid w:val="00854E13"/>
    <w:rsid w:val="00855175"/>
    <w:rsid w:val="008552D3"/>
    <w:rsid w:val="008556B1"/>
    <w:rsid w:val="0085571A"/>
    <w:rsid w:val="00855827"/>
    <w:rsid w:val="0085584F"/>
    <w:rsid w:val="00855B66"/>
    <w:rsid w:val="00855F17"/>
    <w:rsid w:val="00855F94"/>
    <w:rsid w:val="008563A0"/>
    <w:rsid w:val="008563C8"/>
    <w:rsid w:val="00856444"/>
    <w:rsid w:val="00856F93"/>
    <w:rsid w:val="008575C7"/>
    <w:rsid w:val="008578E4"/>
    <w:rsid w:val="0086016E"/>
    <w:rsid w:val="0086051E"/>
    <w:rsid w:val="00861056"/>
    <w:rsid w:val="00861D0C"/>
    <w:rsid w:val="00862E70"/>
    <w:rsid w:val="008636F2"/>
    <w:rsid w:val="00863B36"/>
    <w:rsid w:val="00864138"/>
    <w:rsid w:val="0086466F"/>
    <w:rsid w:val="00864AB4"/>
    <w:rsid w:val="00864C94"/>
    <w:rsid w:val="00865333"/>
    <w:rsid w:val="00865836"/>
    <w:rsid w:val="00865D98"/>
    <w:rsid w:val="00866B9E"/>
    <w:rsid w:val="0086796B"/>
    <w:rsid w:val="00867C4B"/>
    <w:rsid w:val="00870743"/>
    <w:rsid w:val="008709A6"/>
    <w:rsid w:val="00870BC8"/>
    <w:rsid w:val="00870DB6"/>
    <w:rsid w:val="0087158D"/>
    <w:rsid w:val="00871913"/>
    <w:rsid w:val="00871C32"/>
    <w:rsid w:val="00871DC2"/>
    <w:rsid w:val="00872362"/>
    <w:rsid w:val="008723B9"/>
    <w:rsid w:val="0087262D"/>
    <w:rsid w:val="008727AD"/>
    <w:rsid w:val="008731A3"/>
    <w:rsid w:val="00873327"/>
    <w:rsid w:val="00873675"/>
    <w:rsid w:val="00873C1E"/>
    <w:rsid w:val="008742DD"/>
    <w:rsid w:val="00874505"/>
    <w:rsid w:val="0087491C"/>
    <w:rsid w:val="008758D5"/>
    <w:rsid w:val="00875B4A"/>
    <w:rsid w:val="00875DBC"/>
    <w:rsid w:val="00876C59"/>
    <w:rsid w:val="00876D43"/>
    <w:rsid w:val="00876D9F"/>
    <w:rsid w:val="00876ED0"/>
    <w:rsid w:val="00876FE4"/>
    <w:rsid w:val="00880309"/>
    <w:rsid w:val="008803DA"/>
    <w:rsid w:val="00880634"/>
    <w:rsid w:val="00881168"/>
    <w:rsid w:val="00881305"/>
    <w:rsid w:val="00881A75"/>
    <w:rsid w:val="00883464"/>
    <w:rsid w:val="00883614"/>
    <w:rsid w:val="0088382C"/>
    <w:rsid w:val="008846CA"/>
    <w:rsid w:val="00884741"/>
    <w:rsid w:val="00884954"/>
    <w:rsid w:val="0088507C"/>
    <w:rsid w:val="00885A02"/>
    <w:rsid w:val="00885F36"/>
    <w:rsid w:val="0088624B"/>
    <w:rsid w:val="008868ED"/>
    <w:rsid w:val="00886BB4"/>
    <w:rsid w:val="008873C2"/>
    <w:rsid w:val="008875A1"/>
    <w:rsid w:val="0088770C"/>
    <w:rsid w:val="00890614"/>
    <w:rsid w:val="00890C8D"/>
    <w:rsid w:val="00890E7A"/>
    <w:rsid w:val="00891067"/>
    <w:rsid w:val="008910D9"/>
    <w:rsid w:val="00891B6C"/>
    <w:rsid w:val="008920DB"/>
    <w:rsid w:val="00892360"/>
    <w:rsid w:val="008923B6"/>
    <w:rsid w:val="00892CDE"/>
    <w:rsid w:val="00892E66"/>
    <w:rsid w:val="00892F71"/>
    <w:rsid w:val="008940BD"/>
    <w:rsid w:val="00894A56"/>
    <w:rsid w:val="00894D0D"/>
    <w:rsid w:val="00895017"/>
    <w:rsid w:val="00895054"/>
    <w:rsid w:val="0089538D"/>
    <w:rsid w:val="00895448"/>
    <w:rsid w:val="00895839"/>
    <w:rsid w:val="00895AD2"/>
    <w:rsid w:val="008964A3"/>
    <w:rsid w:val="0089708F"/>
    <w:rsid w:val="00897545"/>
    <w:rsid w:val="00897AC8"/>
    <w:rsid w:val="00897AE6"/>
    <w:rsid w:val="00897C27"/>
    <w:rsid w:val="00897EA3"/>
    <w:rsid w:val="00897EC8"/>
    <w:rsid w:val="008A0845"/>
    <w:rsid w:val="008A0A62"/>
    <w:rsid w:val="008A1A05"/>
    <w:rsid w:val="008A1A56"/>
    <w:rsid w:val="008A1B94"/>
    <w:rsid w:val="008A21D3"/>
    <w:rsid w:val="008A2C79"/>
    <w:rsid w:val="008A2C81"/>
    <w:rsid w:val="008A3485"/>
    <w:rsid w:val="008A34B5"/>
    <w:rsid w:val="008A34C8"/>
    <w:rsid w:val="008A364B"/>
    <w:rsid w:val="008A38AD"/>
    <w:rsid w:val="008A40CE"/>
    <w:rsid w:val="008A45A4"/>
    <w:rsid w:val="008A4E0A"/>
    <w:rsid w:val="008A4ED8"/>
    <w:rsid w:val="008A5CD2"/>
    <w:rsid w:val="008A5D0F"/>
    <w:rsid w:val="008A615A"/>
    <w:rsid w:val="008A63A4"/>
    <w:rsid w:val="008A652F"/>
    <w:rsid w:val="008A6530"/>
    <w:rsid w:val="008A6AEA"/>
    <w:rsid w:val="008A6B6E"/>
    <w:rsid w:val="008A6D8A"/>
    <w:rsid w:val="008A7151"/>
    <w:rsid w:val="008A7648"/>
    <w:rsid w:val="008A79C6"/>
    <w:rsid w:val="008A7AFE"/>
    <w:rsid w:val="008A7CC4"/>
    <w:rsid w:val="008A7D14"/>
    <w:rsid w:val="008B0818"/>
    <w:rsid w:val="008B0C9C"/>
    <w:rsid w:val="008B0ED9"/>
    <w:rsid w:val="008B19FD"/>
    <w:rsid w:val="008B1C81"/>
    <w:rsid w:val="008B212D"/>
    <w:rsid w:val="008B2602"/>
    <w:rsid w:val="008B2915"/>
    <w:rsid w:val="008B2B63"/>
    <w:rsid w:val="008B2D48"/>
    <w:rsid w:val="008B32A2"/>
    <w:rsid w:val="008B3480"/>
    <w:rsid w:val="008B3CB2"/>
    <w:rsid w:val="008B3DF8"/>
    <w:rsid w:val="008B3EA3"/>
    <w:rsid w:val="008B4114"/>
    <w:rsid w:val="008B4454"/>
    <w:rsid w:val="008B4951"/>
    <w:rsid w:val="008B4B1B"/>
    <w:rsid w:val="008B4C8E"/>
    <w:rsid w:val="008B568E"/>
    <w:rsid w:val="008B5828"/>
    <w:rsid w:val="008B5995"/>
    <w:rsid w:val="008B608B"/>
    <w:rsid w:val="008B60DD"/>
    <w:rsid w:val="008B684B"/>
    <w:rsid w:val="008B6A70"/>
    <w:rsid w:val="008B6D2B"/>
    <w:rsid w:val="008B7A6A"/>
    <w:rsid w:val="008B7F6D"/>
    <w:rsid w:val="008C0155"/>
    <w:rsid w:val="008C0665"/>
    <w:rsid w:val="008C0796"/>
    <w:rsid w:val="008C0848"/>
    <w:rsid w:val="008C0AAA"/>
    <w:rsid w:val="008C1652"/>
    <w:rsid w:val="008C17D3"/>
    <w:rsid w:val="008C24D3"/>
    <w:rsid w:val="008C2F5D"/>
    <w:rsid w:val="008C2F7B"/>
    <w:rsid w:val="008C35B2"/>
    <w:rsid w:val="008C38D6"/>
    <w:rsid w:val="008C3BDC"/>
    <w:rsid w:val="008C3BE0"/>
    <w:rsid w:val="008C4050"/>
    <w:rsid w:val="008C4CAA"/>
    <w:rsid w:val="008C506D"/>
    <w:rsid w:val="008C512F"/>
    <w:rsid w:val="008C5436"/>
    <w:rsid w:val="008C55E7"/>
    <w:rsid w:val="008C56BA"/>
    <w:rsid w:val="008C5854"/>
    <w:rsid w:val="008C58D6"/>
    <w:rsid w:val="008C5A5D"/>
    <w:rsid w:val="008C64F5"/>
    <w:rsid w:val="008C65A5"/>
    <w:rsid w:val="008C66C2"/>
    <w:rsid w:val="008C6725"/>
    <w:rsid w:val="008C6F34"/>
    <w:rsid w:val="008C70F9"/>
    <w:rsid w:val="008C7260"/>
    <w:rsid w:val="008C77D0"/>
    <w:rsid w:val="008C7AF8"/>
    <w:rsid w:val="008C7C12"/>
    <w:rsid w:val="008C7EB5"/>
    <w:rsid w:val="008C7FC3"/>
    <w:rsid w:val="008D02ED"/>
    <w:rsid w:val="008D06CB"/>
    <w:rsid w:val="008D1162"/>
    <w:rsid w:val="008D14F2"/>
    <w:rsid w:val="008D1B88"/>
    <w:rsid w:val="008D29DF"/>
    <w:rsid w:val="008D2BD1"/>
    <w:rsid w:val="008D2C89"/>
    <w:rsid w:val="008D2F56"/>
    <w:rsid w:val="008D2F9E"/>
    <w:rsid w:val="008D318C"/>
    <w:rsid w:val="008D3260"/>
    <w:rsid w:val="008D34D2"/>
    <w:rsid w:val="008D371B"/>
    <w:rsid w:val="008D374A"/>
    <w:rsid w:val="008D422A"/>
    <w:rsid w:val="008D426D"/>
    <w:rsid w:val="008D4557"/>
    <w:rsid w:val="008D4B17"/>
    <w:rsid w:val="008D5079"/>
    <w:rsid w:val="008D5580"/>
    <w:rsid w:val="008D5ADF"/>
    <w:rsid w:val="008D5DE6"/>
    <w:rsid w:val="008D67EF"/>
    <w:rsid w:val="008D6905"/>
    <w:rsid w:val="008D69B7"/>
    <w:rsid w:val="008D6CED"/>
    <w:rsid w:val="008D6F56"/>
    <w:rsid w:val="008D73F2"/>
    <w:rsid w:val="008D748F"/>
    <w:rsid w:val="008E0053"/>
    <w:rsid w:val="008E0EEC"/>
    <w:rsid w:val="008E1238"/>
    <w:rsid w:val="008E1669"/>
    <w:rsid w:val="008E1F8A"/>
    <w:rsid w:val="008E27FB"/>
    <w:rsid w:val="008E2810"/>
    <w:rsid w:val="008E2AD0"/>
    <w:rsid w:val="008E2B99"/>
    <w:rsid w:val="008E35D4"/>
    <w:rsid w:val="008E36A3"/>
    <w:rsid w:val="008E36F1"/>
    <w:rsid w:val="008E381E"/>
    <w:rsid w:val="008E39B4"/>
    <w:rsid w:val="008E3AC5"/>
    <w:rsid w:val="008E3C35"/>
    <w:rsid w:val="008E3E23"/>
    <w:rsid w:val="008E3E48"/>
    <w:rsid w:val="008E41F9"/>
    <w:rsid w:val="008E4734"/>
    <w:rsid w:val="008E4923"/>
    <w:rsid w:val="008E49E7"/>
    <w:rsid w:val="008E4E2D"/>
    <w:rsid w:val="008E4FC4"/>
    <w:rsid w:val="008E55A2"/>
    <w:rsid w:val="008E5CC2"/>
    <w:rsid w:val="008E5E84"/>
    <w:rsid w:val="008E632C"/>
    <w:rsid w:val="008E67DF"/>
    <w:rsid w:val="008E6BFF"/>
    <w:rsid w:val="008E6E5C"/>
    <w:rsid w:val="008E70AD"/>
    <w:rsid w:val="008E7785"/>
    <w:rsid w:val="008E78E0"/>
    <w:rsid w:val="008F03F6"/>
    <w:rsid w:val="008F0E03"/>
    <w:rsid w:val="008F12D9"/>
    <w:rsid w:val="008F1A4E"/>
    <w:rsid w:val="008F1A53"/>
    <w:rsid w:val="008F2AAA"/>
    <w:rsid w:val="008F3258"/>
    <w:rsid w:val="008F3507"/>
    <w:rsid w:val="008F3645"/>
    <w:rsid w:val="008F3965"/>
    <w:rsid w:val="008F4328"/>
    <w:rsid w:val="008F449E"/>
    <w:rsid w:val="008F4952"/>
    <w:rsid w:val="008F52E1"/>
    <w:rsid w:val="008F58CC"/>
    <w:rsid w:val="008F5CA0"/>
    <w:rsid w:val="008F5E51"/>
    <w:rsid w:val="008F63D1"/>
    <w:rsid w:val="008F7459"/>
    <w:rsid w:val="008F7861"/>
    <w:rsid w:val="008F793E"/>
    <w:rsid w:val="008F7D9B"/>
    <w:rsid w:val="00900551"/>
    <w:rsid w:val="00900A8D"/>
    <w:rsid w:val="00901178"/>
    <w:rsid w:val="00901470"/>
    <w:rsid w:val="009014EA"/>
    <w:rsid w:val="00901F0B"/>
    <w:rsid w:val="0090207E"/>
    <w:rsid w:val="009021A8"/>
    <w:rsid w:val="0090223C"/>
    <w:rsid w:val="00902AB1"/>
    <w:rsid w:val="00902CC8"/>
    <w:rsid w:val="00902D8C"/>
    <w:rsid w:val="0090368F"/>
    <w:rsid w:val="009037C7"/>
    <w:rsid w:val="00903FA3"/>
    <w:rsid w:val="00904319"/>
    <w:rsid w:val="009044FE"/>
    <w:rsid w:val="0090478F"/>
    <w:rsid w:val="0090491D"/>
    <w:rsid w:val="00905973"/>
    <w:rsid w:val="00905CA0"/>
    <w:rsid w:val="00905E8D"/>
    <w:rsid w:val="00906559"/>
    <w:rsid w:val="00906666"/>
    <w:rsid w:val="009066BF"/>
    <w:rsid w:val="00906A92"/>
    <w:rsid w:val="00906AD9"/>
    <w:rsid w:val="009074F5"/>
    <w:rsid w:val="0090755C"/>
    <w:rsid w:val="009075B8"/>
    <w:rsid w:val="00907702"/>
    <w:rsid w:val="00907A2C"/>
    <w:rsid w:val="00907A54"/>
    <w:rsid w:val="00911C22"/>
    <w:rsid w:val="0091240C"/>
    <w:rsid w:val="00912708"/>
    <w:rsid w:val="00912D2F"/>
    <w:rsid w:val="0091303C"/>
    <w:rsid w:val="009131D6"/>
    <w:rsid w:val="00913F82"/>
    <w:rsid w:val="0091467D"/>
    <w:rsid w:val="0091470E"/>
    <w:rsid w:val="00914C84"/>
    <w:rsid w:val="00914EDC"/>
    <w:rsid w:val="00916001"/>
    <w:rsid w:val="0091703C"/>
    <w:rsid w:val="0091790E"/>
    <w:rsid w:val="009179F6"/>
    <w:rsid w:val="00917B58"/>
    <w:rsid w:val="00917D7A"/>
    <w:rsid w:val="0092002D"/>
    <w:rsid w:val="0092019B"/>
    <w:rsid w:val="00920AF5"/>
    <w:rsid w:val="00920D50"/>
    <w:rsid w:val="00920EB1"/>
    <w:rsid w:val="00921FDD"/>
    <w:rsid w:val="009222E6"/>
    <w:rsid w:val="00922520"/>
    <w:rsid w:val="00922AC9"/>
    <w:rsid w:val="00922CBC"/>
    <w:rsid w:val="00922D0D"/>
    <w:rsid w:val="00923712"/>
    <w:rsid w:val="00924373"/>
    <w:rsid w:val="00924735"/>
    <w:rsid w:val="00924CBC"/>
    <w:rsid w:val="00924DD0"/>
    <w:rsid w:val="0092527E"/>
    <w:rsid w:val="00925578"/>
    <w:rsid w:val="0092569D"/>
    <w:rsid w:val="0092574C"/>
    <w:rsid w:val="00925D08"/>
    <w:rsid w:val="009264DF"/>
    <w:rsid w:val="00926A66"/>
    <w:rsid w:val="00926F16"/>
    <w:rsid w:val="00926FFE"/>
    <w:rsid w:val="009271D2"/>
    <w:rsid w:val="00927457"/>
    <w:rsid w:val="00927CDD"/>
    <w:rsid w:val="0092ED37"/>
    <w:rsid w:val="009304C3"/>
    <w:rsid w:val="009306A7"/>
    <w:rsid w:val="00930717"/>
    <w:rsid w:val="00930A9C"/>
    <w:rsid w:val="00930AC4"/>
    <w:rsid w:val="00930F77"/>
    <w:rsid w:val="009315A1"/>
    <w:rsid w:val="00931777"/>
    <w:rsid w:val="00931853"/>
    <w:rsid w:val="00932044"/>
    <w:rsid w:val="009325C7"/>
    <w:rsid w:val="00933669"/>
    <w:rsid w:val="00934072"/>
    <w:rsid w:val="009340A5"/>
    <w:rsid w:val="00934D40"/>
    <w:rsid w:val="00935AC9"/>
    <w:rsid w:val="00936087"/>
    <w:rsid w:val="009364CD"/>
    <w:rsid w:val="009368F8"/>
    <w:rsid w:val="00936A71"/>
    <w:rsid w:val="00936B58"/>
    <w:rsid w:val="00936E1D"/>
    <w:rsid w:val="00937306"/>
    <w:rsid w:val="00937985"/>
    <w:rsid w:val="00937C63"/>
    <w:rsid w:val="00937E43"/>
    <w:rsid w:val="00937F3B"/>
    <w:rsid w:val="00940040"/>
    <w:rsid w:val="00940074"/>
    <w:rsid w:val="0094123B"/>
    <w:rsid w:val="00941A19"/>
    <w:rsid w:val="00941FC6"/>
    <w:rsid w:val="009423C3"/>
    <w:rsid w:val="00942839"/>
    <w:rsid w:val="00942912"/>
    <w:rsid w:val="00942C79"/>
    <w:rsid w:val="00943493"/>
    <w:rsid w:val="0094387F"/>
    <w:rsid w:val="00943BDE"/>
    <w:rsid w:val="0094431B"/>
    <w:rsid w:val="0094442A"/>
    <w:rsid w:val="009444BF"/>
    <w:rsid w:val="009445AA"/>
    <w:rsid w:val="00944813"/>
    <w:rsid w:val="00944960"/>
    <w:rsid w:val="0094499F"/>
    <w:rsid w:val="00944C66"/>
    <w:rsid w:val="00944E5A"/>
    <w:rsid w:val="00944FE2"/>
    <w:rsid w:val="0094528A"/>
    <w:rsid w:val="009453A2"/>
    <w:rsid w:val="009453E0"/>
    <w:rsid w:val="00945A8A"/>
    <w:rsid w:val="00945D88"/>
    <w:rsid w:val="00946052"/>
    <w:rsid w:val="00946109"/>
    <w:rsid w:val="00946559"/>
    <w:rsid w:val="00946B5C"/>
    <w:rsid w:val="00947114"/>
    <w:rsid w:val="009472B9"/>
    <w:rsid w:val="00947467"/>
    <w:rsid w:val="0094763D"/>
    <w:rsid w:val="00947D16"/>
    <w:rsid w:val="00950111"/>
    <w:rsid w:val="009507AE"/>
    <w:rsid w:val="009510CD"/>
    <w:rsid w:val="00951C06"/>
    <w:rsid w:val="00952513"/>
    <w:rsid w:val="0095257D"/>
    <w:rsid w:val="009527F4"/>
    <w:rsid w:val="00952C13"/>
    <w:rsid w:val="00952D9E"/>
    <w:rsid w:val="009533A4"/>
    <w:rsid w:val="009541C5"/>
    <w:rsid w:val="009543DB"/>
    <w:rsid w:val="00954435"/>
    <w:rsid w:val="009545E7"/>
    <w:rsid w:val="00954CCF"/>
    <w:rsid w:val="009553BC"/>
    <w:rsid w:val="009556DA"/>
    <w:rsid w:val="009559C3"/>
    <w:rsid w:val="00955E15"/>
    <w:rsid w:val="009561B5"/>
    <w:rsid w:val="00956209"/>
    <w:rsid w:val="009568F2"/>
    <w:rsid w:val="00956E2A"/>
    <w:rsid w:val="0095700C"/>
    <w:rsid w:val="00960788"/>
    <w:rsid w:val="00960EC2"/>
    <w:rsid w:val="00961037"/>
    <w:rsid w:val="009615B0"/>
    <w:rsid w:val="00961766"/>
    <w:rsid w:val="009619DF"/>
    <w:rsid w:val="00961A47"/>
    <w:rsid w:val="00961C23"/>
    <w:rsid w:val="00961EB2"/>
    <w:rsid w:val="00961EFC"/>
    <w:rsid w:val="009620B6"/>
    <w:rsid w:val="009624F1"/>
    <w:rsid w:val="0096295F"/>
    <w:rsid w:val="00962963"/>
    <w:rsid w:val="00962B2D"/>
    <w:rsid w:val="00963230"/>
    <w:rsid w:val="009634BC"/>
    <w:rsid w:val="00963C07"/>
    <w:rsid w:val="00963D6A"/>
    <w:rsid w:val="00963DB6"/>
    <w:rsid w:val="0096435C"/>
    <w:rsid w:val="00964FD2"/>
    <w:rsid w:val="009652AA"/>
    <w:rsid w:val="0096536E"/>
    <w:rsid w:val="00965AE0"/>
    <w:rsid w:val="00965F96"/>
    <w:rsid w:val="00966127"/>
    <w:rsid w:val="00966763"/>
    <w:rsid w:val="00966869"/>
    <w:rsid w:val="00967033"/>
    <w:rsid w:val="0096713F"/>
    <w:rsid w:val="00967331"/>
    <w:rsid w:val="0096768A"/>
    <w:rsid w:val="0096773A"/>
    <w:rsid w:val="00967D76"/>
    <w:rsid w:val="00970E5F"/>
    <w:rsid w:val="009710BA"/>
    <w:rsid w:val="00972268"/>
    <w:rsid w:val="009728BF"/>
    <w:rsid w:val="00972F38"/>
    <w:rsid w:val="009737E4"/>
    <w:rsid w:val="00973AF0"/>
    <w:rsid w:val="00974010"/>
    <w:rsid w:val="009755D1"/>
    <w:rsid w:val="00975802"/>
    <w:rsid w:val="00975FB0"/>
    <w:rsid w:val="00976136"/>
    <w:rsid w:val="00976BF9"/>
    <w:rsid w:val="0097734A"/>
    <w:rsid w:val="009773C1"/>
    <w:rsid w:val="00977660"/>
    <w:rsid w:val="009776A7"/>
    <w:rsid w:val="00977AD0"/>
    <w:rsid w:val="00980357"/>
    <w:rsid w:val="00980E02"/>
    <w:rsid w:val="00981428"/>
    <w:rsid w:val="00981716"/>
    <w:rsid w:val="009818EA"/>
    <w:rsid w:val="009819E9"/>
    <w:rsid w:val="00981ED2"/>
    <w:rsid w:val="00982A2C"/>
    <w:rsid w:val="00982E79"/>
    <w:rsid w:val="00982E7E"/>
    <w:rsid w:val="009832B6"/>
    <w:rsid w:val="00983D54"/>
    <w:rsid w:val="0098466A"/>
    <w:rsid w:val="009849A0"/>
    <w:rsid w:val="00984EF4"/>
    <w:rsid w:val="009851C2"/>
    <w:rsid w:val="00985603"/>
    <w:rsid w:val="00986870"/>
    <w:rsid w:val="00986879"/>
    <w:rsid w:val="00986B19"/>
    <w:rsid w:val="00986DB9"/>
    <w:rsid w:val="00986DCA"/>
    <w:rsid w:val="009875DF"/>
    <w:rsid w:val="009877A2"/>
    <w:rsid w:val="00987EE7"/>
    <w:rsid w:val="00987FB5"/>
    <w:rsid w:val="0099082C"/>
    <w:rsid w:val="00992477"/>
    <w:rsid w:val="009924E4"/>
    <w:rsid w:val="00992ABB"/>
    <w:rsid w:val="00993011"/>
    <w:rsid w:val="00993502"/>
    <w:rsid w:val="00993685"/>
    <w:rsid w:val="00993B34"/>
    <w:rsid w:val="00993BE4"/>
    <w:rsid w:val="00994151"/>
    <w:rsid w:val="0099461A"/>
    <w:rsid w:val="00994764"/>
    <w:rsid w:val="00995069"/>
    <w:rsid w:val="0099514B"/>
    <w:rsid w:val="00995257"/>
    <w:rsid w:val="009958D2"/>
    <w:rsid w:val="00995B40"/>
    <w:rsid w:val="00995B84"/>
    <w:rsid w:val="00996091"/>
    <w:rsid w:val="0099635A"/>
    <w:rsid w:val="00996731"/>
    <w:rsid w:val="00996A84"/>
    <w:rsid w:val="00996AF5"/>
    <w:rsid w:val="00996F84"/>
    <w:rsid w:val="009A072C"/>
    <w:rsid w:val="009A083E"/>
    <w:rsid w:val="009A0CB3"/>
    <w:rsid w:val="009A0F66"/>
    <w:rsid w:val="009A1576"/>
    <w:rsid w:val="009A1BB8"/>
    <w:rsid w:val="009A26A4"/>
    <w:rsid w:val="009A2C39"/>
    <w:rsid w:val="009A2E52"/>
    <w:rsid w:val="009A2F68"/>
    <w:rsid w:val="009A2FFC"/>
    <w:rsid w:val="009A33F5"/>
    <w:rsid w:val="009A3449"/>
    <w:rsid w:val="009A3792"/>
    <w:rsid w:val="009A3FE5"/>
    <w:rsid w:val="009A47BA"/>
    <w:rsid w:val="009A4D8A"/>
    <w:rsid w:val="009A4D97"/>
    <w:rsid w:val="009A50F0"/>
    <w:rsid w:val="009A56F6"/>
    <w:rsid w:val="009A5D02"/>
    <w:rsid w:val="009A62A8"/>
    <w:rsid w:val="009A6580"/>
    <w:rsid w:val="009A65CC"/>
    <w:rsid w:val="009A682E"/>
    <w:rsid w:val="009A7110"/>
    <w:rsid w:val="009A7A05"/>
    <w:rsid w:val="009A7B22"/>
    <w:rsid w:val="009A7BA0"/>
    <w:rsid w:val="009A7D08"/>
    <w:rsid w:val="009B01D6"/>
    <w:rsid w:val="009B05AE"/>
    <w:rsid w:val="009B117D"/>
    <w:rsid w:val="009B1499"/>
    <w:rsid w:val="009B1796"/>
    <w:rsid w:val="009B1B0B"/>
    <w:rsid w:val="009B21D3"/>
    <w:rsid w:val="009B26FC"/>
    <w:rsid w:val="009B2A33"/>
    <w:rsid w:val="009B2D1A"/>
    <w:rsid w:val="009B304F"/>
    <w:rsid w:val="009B31D1"/>
    <w:rsid w:val="009B369F"/>
    <w:rsid w:val="009B3775"/>
    <w:rsid w:val="009B3947"/>
    <w:rsid w:val="009B4B40"/>
    <w:rsid w:val="009B4FC3"/>
    <w:rsid w:val="009B579D"/>
    <w:rsid w:val="009B6799"/>
    <w:rsid w:val="009B6A89"/>
    <w:rsid w:val="009B79E6"/>
    <w:rsid w:val="009C0419"/>
    <w:rsid w:val="009C0F3F"/>
    <w:rsid w:val="009C0FED"/>
    <w:rsid w:val="009C1019"/>
    <w:rsid w:val="009C1C2A"/>
    <w:rsid w:val="009C1E4C"/>
    <w:rsid w:val="009C2471"/>
    <w:rsid w:val="009C2961"/>
    <w:rsid w:val="009C2CCA"/>
    <w:rsid w:val="009C2D06"/>
    <w:rsid w:val="009C330C"/>
    <w:rsid w:val="009C3497"/>
    <w:rsid w:val="009C3A57"/>
    <w:rsid w:val="009C3E65"/>
    <w:rsid w:val="009C42C9"/>
    <w:rsid w:val="009C4B20"/>
    <w:rsid w:val="009C4C27"/>
    <w:rsid w:val="009C51FD"/>
    <w:rsid w:val="009C5274"/>
    <w:rsid w:val="009C5653"/>
    <w:rsid w:val="009C5654"/>
    <w:rsid w:val="009C5997"/>
    <w:rsid w:val="009C5ABB"/>
    <w:rsid w:val="009C5C57"/>
    <w:rsid w:val="009C5CA3"/>
    <w:rsid w:val="009C6035"/>
    <w:rsid w:val="009C62C9"/>
    <w:rsid w:val="009C799B"/>
    <w:rsid w:val="009D02C9"/>
    <w:rsid w:val="009D0392"/>
    <w:rsid w:val="009D0704"/>
    <w:rsid w:val="009D08AE"/>
    <w:rsid w:val="009D0E19"/>
    <w:rsid w:val="009D1247"/>
    <w:rsid w:val="009D1402"/>
    <w:rsid w:val="009D14CD"/>
    <w:rsid w:val="009D14EF"/>
    <w:rsid w:val="009D17EB"/>
    <w:rsid w:val="009D1965"/>
    <w:rsid w:val="009D19A6"/>
    <w:rsid w:val="009D25C1"/>
    <w:rsid w:val="009D2903"/>
    <w:rsid w:val="009D2B2A"/>
    <w:rsid w:val="009D2DB0"/>
    <w:rsid w:val="009D43ED"/>
    <w:rsid w:val="009D4BFB"/>
    <w:rsid w:val="009D5275"/>
    <w:rsid w:val="009D5A2D"/>
    <w:rsid w:val="009D5B7A"/>
    <w:rsid w:val="009D6F81"/>
    <w:rsid w:val="009D71CD"/>
    <w:rsid w:val="009D7529"/>
    <w:rsid w:val="009D794B"/>
    <w:rsid w:val="009D7A12"/>
    <w:rsid w:val="009D7BEC"/>
    <w:rsid w:val="009D7D24"/>
    <w:rsid w:val="009D7FBA"/>
    <w:rsid w:val="009E0735"/>
    <w:rsid w:val="009E0C25"/>
    <w:rsid w:val="009E12C0"/>
    <w:rsid w:val="009E15A5"/>
    <w:rsid w:val="009E19EE"/>
    <w:rsid w:val="009E1A81"/>
    <w:rsid w:val="009E1E4B"/>
    <w:rsid w:val="009E2234"/>
    <w:rsid w:val="009E22FE"/>
    <w:rsid w:val="009E23CA"/>
    <w:rsid w:val="009E2433"/>
    <w:rsid w:val="009E2A4A"/>
    <w:rsid w:val="009E2EFE"/>
    <w:rsid w:val="009E300F"/>
    <w:rsid w:val="009E3792"/>
    <w:rsid w:val="009E39BE"/>
    <w:rsid w:val="009E39E9"/>
    <w:rsid w:val="009E428F"/>
    <w:rsid w:val="009E4A8A"/>
    <w:rsid w:val="009E4B7C"/>
    <w:rsid w:val="009E5716"/>
    <w:rsid w:val="009E595E"/>
    <w:rsid w:val="009E5977"/>
    <w:rsid w:val="009E5B0F"/>
    <w:rsid w:val="009E5B7A"/>
    <w:rsid w:val="009E6621"/>
    <w:rsid w:val="009E6BD4"/>
    <w:rsid w:val="009E6D9F"/>
    <w:rsid w:val="009E705B"/>
    <w:rsid w:val="009E7188"/>
    <w:rsid w:val="009E7BB7"/>
    <w:rsid w:val="009E7F4B"/>
    <w:rsid w:val="009F03D9"/>
    <w:rsid w:val="009F04DE"/>
    <w:rsid w:val="009F06F2"/>
    <w:rsid w:val="009F0B86"/>
    <w:rsid w:val="009F0B8F"/>
    <w:rsid w:val="009F0C84"/>
    <w:rsid w:val="009F12EA"/>
    <w:rsid w:val="009F1B74"/>
    <w:rsid w:val="009F1BF2"/>
    <w:rsid w:val="009F218D"/>
    <w:rsid w:val="009F23D7"/>
    <w:rsid w:val="009F2B74"/>
    <w:rsid w:val="009F2EF9"/>
    <w:rsid w:val="009F357C"/>
    <w:rsid w:val="009F35C1"/>
    <w:rsid w:val="009F3AA9"/>
    <w:rsid w:val="009F3AFA"/>
    <w:rsid w:val="009F49DF"/>
    <w:rsid w:val="009F4C5A"/>
    <w:rsid w:val="009F4CD8"/>
    <w:rsid w:val="009F516D"/>
    <w:rsid w:val="009F51A4"/>
    <w:rsid w:val="009F52E6"/>
    <w:rsid w:val="009F55A8"/>
    <w:rsid w:val="009F5BD8"/>
    <w:rsid w:val="009F6019"/>
    <w:rsid w:val="009F6191"/>
    <w:rsid w:val="009F661E"/>
    <w:rsid w:val="009F6A38"/>
    <w:rsid w:val="009F6BBC"/>
    <w:rsid w:val="009F767E"/>
    <w:rsid w:val="009F7824"/>
    <w:rsid w:val="009F7BFD"/>
    <w:rsid w:val="009F7CD9"/>
    <w:rsid w:val="009F7D28"/>
    <w:rsid w:val="009F7F03"/>
    <w:rsid w:val="00A000AD"/>
    <w:rsid w:val="00A0057B"/>
    <w:rsid w:val="00A009E0"/>
    <w:rsid w:val="00A00A3B"/>
    <w:rsid w:val="00A00EB4"/>
    <w:rsid w:val="00A012EA"/>
    <w:rsid w:val="00A01C2A"/>
    <w:rsid w:val="00A01C7A"/>
    <w:rsid w:val="00A024A7"/>
    <w:rsid w:val="00A02C2F"/>
    <w:rsid w:val="00A03616"/>
    <w:rsid w:val="00A03C2E"/>
    <w:rsid w:val="00A04D84"/>
    <w:rsid w:val="00A0516A"/>
    <w:rsid w:val="00A0533E"/>
    <w:rsid w:val="00A05720"/>
    <w:rsid w:val="00A05DD2"/>
    <w:rsid w:val="00A060AC"/>
    <w:rsid w:val="00A06238"/>
    <w:rsid w:val="00A0658E"/>
    <w:rsid w:val="00A06991"/>
    <w:rsid w:val="00A07FC3"/>
    <w:rsid w:val="00A10144"/>
    <w:rsid w:val="00A1028A"/>
    <w:rsid w:val="00A10890"/>
    <w:rsid w:val="00A1089F"/>
    <w:rsid w:val="00A10B4A"/>
    <w:rsid w:val="00A10D28"/>
    <w:rsid w:val="00A10FE1"/>
    <w:rsid w:val="00A10FF9"/>
    <w:rsid w:val="00A114CB"/>
    <w:rsid w:val="00A115CF"/>
    <w:rsid w:val="00A118F3"/>
    <w:rsid w:val="00A11962"/>
    <w:rsid w:val="00A11F3B"/>
    <w:rsid w:val="00A11F6B"/>
    <w:rsid w:val="00A1249F"/>
    <w:rsid w:val="00A13461"/>
    <w:rsid w:val="00A136C5"/>
    <w:rsid w:val="00A1388F"/>
    <w:rsid w:val="00A13936"/>
    <w:rsid w:val="00A13E77"/>
    <w:rsid w:val="00A14220"/>
    <w:rsid w:val="00A148CA"/>
    <w:rsid w:val="00A14939"/>
    <w:rsid w:val="00A149D2"/>
    <w:rsid w:val="00A14A54"/>
    <w:rsid w:val="00A14B0E"/>
    <w:rsid w:val="00A14DE6"/>
    <w:rsid w:val="00A14E3E"/>
    <w:rsid w:val="00A14E62"/>
    <w:rsid w:val="00A15343"/>
    <w:rsid w:val="00A156A4"/>
    <w:rsid w:val="00A1595C"/>
    <w:rsid w:val="00A16215"/>
    <w:rsid w:val="00A163EA"/>
    <w:rsid w:val="00A16C67"/>
    <w:rsid w:val="00A16FC9"/>
    <w:rsid w:val="00A178DF"/>
    <w:rsid w:val="00A17CD6"/>
    <w:rsid w:val="00A17E1C"/>
    <w:rsid w:val="00A202C2"/>
    <w:rsid w:val="00A202E8"/>
    <w:rsid w:val="00A204CC"/>
    <w:rsid w:val="00A209D9"/>
    <w:rsid w:val="00A20B99"/>
    <w:rsid w:val="00A20D49"/>
    <w:rsid w:val="00A2119E"/>
    <w:rsid w:val="00A2168A"/>
    <w:rsid w:val="00A219AB"/>
    <w:rsid w:val="00A219E3"/>
    <w:rsid w:val="00A21BB2"/>
    <w:rsid w:val="00A22235"/>
    <w:rsid w:val="00A223F9"/>
    <w:rsid w:val="00A2256E"/>
    <w:rsid w:val="00A22723"/>
    <w:rsid w:val="00A23245"/>
    <w:rsid w:val="00A23253"/>
    <w:rsid w:val="00A2325D"/>
    <w:rsid w:val="00A241DC"/>
    <w:rsid w:val="00A2436D"/>
    <w:rsid w:val="00A245C1"/>
    <w:rsid w:val="00A24C80"/>
    <w:rsid w:val="00A24CFA"/>
    <w:rsid w:val="00A24F84"/>
    <w:rsid w:val="00A250BA"/>
    <w:rsid w:val="00A259E7"/>
    <w:rsid w:val="00A265D9"/>
    <w:rsid w:val="00A269FD"/>
    <w:rsid w:val="00A277CC"/>
    <w:rsid w:val="00A27E06"/>
    <w:rsid w:val="00A308C8"/>
    <w:rsid w:val="00A3099A"/>
    <w:rsid w:val="00A313F2"/>
    <w:rsid w:val="00A31E03"/>
    <w:rsid w:val="00A32090"/>
    <w:rsid w:val="00A322D3"/>
    <w:rsid w:val="00A328AF"/>
    <w:rsid w:val="00A335CE"/>
    <w:rsid w:val="00A337E2"/>
    <w:rsid w:val="00A33904"/>
    <w:rsid w:val="00A33BC7"/>
    <w:rsid w:val="00A342F0"/>
    <w:rsid w:val="00A34CBA"/>
    <w:rsid w:val="00A34E33"/>
    <w:rsid w:val="00A351B7"/>
    <w:rsid w:val="00A352E4"/>
    <w:rsid w:val="00A356A0"/>
    <w:rsid w:val="00A357A8"/>
    <w:rsid w:val="00A358E8"/>
    <w:rsid w:val="00A35EAC"/>
    <w:rsid w:val="00A35EB1"/>
    <w:rsid w:val="00A35F49"/>
    <w:rsid w:val="00A35F4B"/>
    <w:rsid w:val="00A36970"/>
    <w:rsid w:val="00A36BCA"/>
    <w:rsid w:val="00A36C0A"/>
    <w:rsid w:val="00A36DD6"/>
    <w:rsid w:val="00A376CC"/>
    <w:rsid w:val="00A37B06"/>
    <w:rsid w:val="00A37B86"/>
    <w:rsid w:val="00A37D87"/>
    <w:rsid w:val="00A401FF"/>
    <w:rsid w:val="00A4040E"/>
    <w:rsid w:val="00A4083C"/>
    <w:rsid w:val="00A40B5D"/>
    <w:rsid w:val="00A411AC"/>
    <w:rsid w:val="00A414F2"/>
    <w:rsid w:val="00A4150A"/>
    <w:rsid w:val="00A42A92"/>
    <w:rsid w:val="00A42D62"/>
    <w:rsid w:val="00A42F4B"/>
    <w:rsid w:val="00A43545"/>
    <w:rsid w:val="00A43CD9"/>
    <w:rsid w:val="00A448AE"/>
    <w:rsid w:val="00A44BBC"/>
    <w:rsid w:val="00A44C62"/>
    <w:rsid w:val="00A44DB9"/>
    <w:rsid w:val="00A45104"/>
    <w:rsid w:val="00A4584A"/>
    <w:rsid w:val="00A459EB"/>
    <w:rsid w:val="00A45D94"/>
    <w:rsid w:val="00A45D9E"/>
    <w:rsid w:val="00A4604A"/>
    <w:rsid w:val="00A4609E"/>
    <w:rsid w:val="00A463E1"/>
    <w:rsid w:val="00A46407"/>
    <w:rsid w:val="00A46BEF"/>
    <w:rsid w:val="00A47234"/>
    <w:rsid w:val="00A47271"/>
    <w:rsid w:val="00A47367"/>
    <w:rsid w:val="00A5052A"/>
    <w:rsid w:val="00A5059E"/>
    <w:rsid w:val="00A50632"/>
    <w:rsid w:val="00A5089B"/>
    <w:rsid w:val="00A50A9E"/>
    <w:rsid w:val="00A514F9"/>
    <w:rsid w:val="00A51C62"/>
    <w:rsid w:val="00A51E2E"/>
    <w:rsid w:val="00A52528"/>
    <w:rsid w:val="00A52749"/>
    <w:rsid w:val="00A52EA6"/>
    <w:rsid w:val="00A52FAD"/>
    <w:rsid w:val="00A53251"/>
    <w:rsid w:val="00A53430"/>
    <w:rsid w:val="00A53D47"/>
    <w:rsid w:val="00A53ECC"/>
    <w:rsid w:val="00A54780"/>
    <w:rsid w:val="00A54CFC"/>
    <w:rsid w:val="00A55247"/>
    <w:rsid w:val="00A55ACB"/>
    <w:rsid w:val="00A55D38"/>
    <w:rsid w:val="00A55E87"/>
    <w:rsid w:val="00A563AF"/>
    <w:rsid w:val="00A569A6"/>
    <w:rsid w:val="00A57213"/>
    <w:rsid w:val="00A57521"/>
    <w:rsid w:val="00A57A4F"/>
    <w:rsid w:val="00A57BBA"/>
    <w:rsid w:val="00A61396"/>
    <w:rsid w:val="00A61829"/>
    <w:rsid w:val="00A624AC"/>
    <w:rsid w:val="00A62722"/>
    <w:rsid w:val="00A63659"/>
    <w:rsid w:val="00A6378C"/>
    <w:rsid w:val="00A637BB"/>
    <w:rsid w:val="00A63C23"/>
    <w:rsid w:val="00A6457D"/>
    <w:rsid w:val="00A64C70"/>
    <w:rsid w:val="00A652D6"/>
    <w:rsid w:val="00A656ED"/>
    <w:rsid w:val="00A659BB"/>
    <w:rsid w:val="00A661E4"/>
    <w:rsid w:val="00A661F7"/>
    <w:rsid w:val="00A669FB"/>
    <w:rsid w:val="00A678BE"/>
    <w:rsid w:val="00A67C57"/>
    <w:rsid w:val="00A67CA8"/>
    <w:rsid w:val="00A67D57"/>
    <w:rsid w:val="00A70182"/>
    <w:rsid w:val="00A70425"/>
    <w:rsid w:val="00A704BB"/>
    <w:rsid w:val="00A704EF"/>
    <w:rsid w:val="00A706D4"/>
    <w:rsid w:val="00A70FF4"/>
    <w:rsid w:val="00A7114E"/>
    <w:rsid w:val="00A71AC4"/>
    <w:rsid w:val="00A71BD9"/>
    <w:rsid w:val="00A7204C"/>
    <w:rsid w:val="00A722EB"/>
    <w:rsid w:val="00A7240F"/>
    <w:rsid w:val="00A7256C"/>
    <w:rsid w:val="00A72867"/>
    <w:rsid w:val="00A72914"/>
    <w:rsid w:val="00A72BEB"/>
    <w:rsid w:val="00A730A5"/>
    <w:rsid w:val="00A73A52"/>
    <w:rsid w:val="00A73B1E"/>
    <w:rsid w:val="00A74090"/>
    <w:rsid w:val="00A7428B"/>
    <w:rsid w:val="00A742E3"/>
    <w:rsid w:val="00A747B5"/>
    <w:rsid w:val="00A74ACF"/>
    <w:rsid w:val="00A752FC"/>
    <w:rsid w:val="00A75CA8"/>
    <w:rsid w:val="00A766D7"/>
    <w:rsid w:val="00A766ED"/>
    <w:rsid w:val="00A76766"/>
    <w:rsid w:val="00A76839"/>
    <w:rsid w:val="00A76AA4"/>
    <w:rsid w:val="00A76C30"/>
    <w:rsid w:val="00A76C31"/>
    <w:rsid w:val="00A7729F"/>
    <w:rsid w:val="00A774B5"/>
    <w:rsid w:val="00A7781B"/>
    <w:rsid w:val="00A802FF"/>
    <w:rsid w:val="00A8094A"/>
    <w:rsid w:val="00A80AF6"/>
    <w:rsid w:val="00A80AF9"/>
    <w:rsid w:val="00A81A47"/>
    <w:rsid w:val="00A823BE"/>
    <w:rsid w:val="00A8266D"/>
    <w:rsid w:val="00A82C64"/>
    <w:rsid w:val="00A83112"/>
    <w:rsid w:val="00A835AC"/>
    <w:rsid w:val="00A84367"/>
    <w:rsid w:val="00A847C9"/>
    <w:rsid w:val="00A851E3"/>
    <w:rsid w:val="00A857F4"/>
    <w:rsid w:val="00A860FC"/>
    <w:rsid w:val="00A8652D"/>
    <w:rsid w:val="00A8654C"/>
    <w:rsid w:val="00A86991"/>
    <w:rsid w:val="00A87943"/>
    <w:rsid w:val="00A8794C"/>
    <w:rsid w:val="00A87CEB"/>
    <w:rsid w:val="00A87FD9"/>
    <w:rsid w:val="00A9089E"/>
    <w:rsid w:val="00A90D09"/>
    <w:rsid w:val="00A90EC6"/>
    <w:rsid w:val="00A91251"/>
    <w:rsid w:val="00A9127D"/>
    <w:rsid w:val="00A91C22"/>
    <w:rsid w:val="00A922B4"/>
    <w:rsid w:val="00A92470"/>
    <w:rsid w:val="00A927F4"/>
    <w:rsid w:val="00A92CEB"/>
    <w:rsid w:val="00A92D66"/>
    <w:rsid w:val="00A92F77"/>
    <w:rsid w:val="00A9332D"/>
    <w:rsid w:val="00A9394C"/>
    <w:rsid w:val="00A93CBC"/>
    <w:rsid w:val="00A93FDB"/>
    <w:rsid w:val="00A94886"/>
    <w:rsid w:val="00A94EE2"/>
    <w:rsid w:val="00A959D4"/>
    <w:rsid w:val="00A95A14"/>
    <w:rsid w:val="00A95DA4"/>
    <w:rsid w:val="00A95E36"/>
    <w:rsid w:val="00A96556"/>
    <w:rsid w:val="00A96DA2"/>
    <w:rsid w:val="00A97256"/>
    <w:rsid w:val="00A97320"/>
    <w:rsid w:val="00A977CD"/>
    <w:rsid w:val="00A97CAD"/>
    <w:rsid w:val="00AA0E2C"/>
    <w:rsid w:val="00AA1801"/>
    <w:rsid w:val="00AA18C5"/>
    <w:rsid w:val="00AA199A"/>
    <w:rsid w:val="00AA2727"/>
    <w:rsid w:val="00AA27CE"/>
    <w:rsid w:val="00AA2A3C"/>
    <w:rsid w:val="00AA2BF0"/>
    <w:rsid w:val="00AA31B6"/>
    <w:rsid w:val="00AA3B91"/>
    <w:rsid w:val="00AA3E5F"/>
    <w:rsid w:val="00AA464E"/>
    <w:rsid w:val="00AA4A17"/>
    <w:rsid w:val="00AA4A8D"/>
    <w:rsid w:val="00AA51C5"/>
    <w:rsid w:val="00AA5318"/>
    <w:rsid w:val="00AA6964"/>
    <w:rsid w:val="00AA6D8D"/>
    <w:rsid w:val="00AA7090"/>
    <w:rsid w:val="00AA7741"/>
    <w:rsid w:val="00AA79FE"/>
    <w:rsid w:val="00AA7A3A"/>
    <w:rsid w:val="00AA7B99"/>
    <w:rsid w:val="00AA7F56"/>
    <w:rsid w:val="00AB008D"/>
    <w:rsid w:val="00AB1010"/>
    <w:rsid w:val="00AB119C"/>
    <w:rsid w:val="00AB17BD"/>
    <w:rsid w:val="00AB181D"/>
    <w:rsid w:val="00AB195D"/>
    <w:rsid w:val="00AB1C54"/>
    <w:rsid w:val="00AB1C6E"/>
    <w:rsid w:val="00AB1F60"/>
    <w:rsid w:val="00AB27B0"/>
    <w:rsid w:val="00AB3587"/>
    <w:rsid w:val="00AB3B08"/>
    <w:rsid w:val="00AB3CF1"/>
    <w:rsid w:val="00AB4326"/>
    <w:rsid w:val="00AB4341"/>
    <w:rsid w:val="00AB475E"/>
    <w:rsid w:val="00AB4B38"/>
    <w:rsid w:val="00AB4FA7"/>
    <w:rsid w:val="00AB533F"/>
    <w:rsid w:val="00AB5395"/>
    <w:rsid w:val="00AB59D5"/>
    <w:rsid w:val="00AB5AD4"/>
    <w:rsid w:val="00AB5C7B"/>
    <w:rsid w:val="00AB5F3C"/>
    <w:rsid w:val="00AB61C8"/>
    <w:rsid w:val="00AB6639"/>
    <w:rsid w:val="00AB6951"/>
    <w:rsid w:val="00AB6B46"/>
    <w:rsid w:val="00AB6D85"/>
    <w:rsid w:val="00AB72F5"/>
    <w:rsid w:val="00AB77A7"/>
    <w:rsid w:val="00AB798E"/>
    <w:rsid w:val="00AB7AE2"/>
    <w:rsid w:val="00AB7C1C"/>
    <w:rsid w:val="00AC061E"/>
    <w:rsid w:val="00AC0980"/>
    <w:rsid w:val="00AC0B3B"/>
    <w:rsid w:val="00AC1477"/>
    <w:rsid w:val="00AC14A2"/>
    <w:rsid w:val="00AC18E9"/>
    <w:rsid w:val="00AC1D2E"/>
    <w:rsid w:val="00AC1E9F"/>
    <w:rsid w:val="00AC21DE"/>
    <w:rsid w:val="00AC25C7"/>
    <w:rsid w:val="00AC2775"/>
    <w:rsid w:val="00AC30A6"/>
    <w:rsid w:val="00AC32E5"/>
    <w:rsid w:val="00AC3931"/>
    <w:rsid w:val="00AC3B4C"/>
    <w:rsid w:val="00AC3DE7"/>
    <w:rsid w:val="00AC3E22"/>
    <w:rsid w:val="00AC3E9C"/>
    <w:rsid w:val="00AC3F92"/>
    <w:rsid w:val="00AC4077"/>
    <w:rsid w:val="00AC4196"/>
    <w:rsid w:val="00AC43B3"/>
    <w:rsid w:val="00AC4804"/>
    <w:rsid w:val="00AC4BC8"/>
    <w:rsid w:val="00AC4CB8"/>
    <w:rsid w:val="00AC5309"/>
    <w:rsid w:val="00AC5644"/>
    <w:rsid w:val="00AC65DB"/>
    <w:rsid w:val="00AC68A6"/>
    <w:rsid w:val="00AC6BBF"/>
    <w:rsid w:val="00AC6D36"/>
    <w:rsid w:val="00AC7395"/>
    <w:rsid w:val="00AC75D3"/>
    <w:rsid w:val="00AC78AA"/>
    <w:rsid w:val="00AC7C4E"/>
    <w:rsid w:val="00AC7EE3"/>
    <w:rsid w:val="00AD03F1"/>
    <w:rsid w:val="00AD04A7"/>
    <w:rsid w:val="00AD08EF"/>
    <w:rsid w:val="00AD0C99"/>
    <w:rsid w:val="00AD1692"/>
    <w:rsid w:val="00AD16B5"/>
    <w:rsid w:val="00AD16F7"/>
    <w:rsid w:val="00AD1721"/>
    <w:rsid w:val="00AD201C"/>
    <w:rsid w:val="00AD24AB"/>
    <w:rsid w:val="00AD2ABB"/>
    <w:rsid w:val="00AD3239"/>
    <w:rsid w:val="00AD34CB"/>
    <w:rsid w:val="00AD34D9"/>
    <w:rsid w:val="00AD3BC9"/>
    <w:rsid w:val="00AD46DE"/>
    <w:rsid w:val="00AD474C"/>
    <w:rsid w:val="00AD4784"/>
    <w:rsid w:val="00AD4FE3"/>
    <w:rsid w:val="00AD5289"/>
    <w:rsid w:val="00AD59FD"/>
    <w:rsid w:val="00AD60F9"/>
    <w:rsid w:val="00AD63CD"/>
    <w:rsid w:val="00AD64A0"/>
    <w:rsid w:val="00AD6763"/>
    <w:rsid w:val="00AD69F0"/>
    <w:rsid w:val="00AD6D4E"/>
    <w:rsid w:val="00AD6E7C"/>
    <w:rsid w:val="00AD6F24"/>
    <w:rsid w:val="00AD7969"/>
    <w:rsid w:val="00AD7AEF"/>
    <w:rsid w:val="00AE00E3"/>
    <w:rsid w:val="00AE00E7"/>
    <w:rsid w:val="00AE025F"/>
    <w:rsid w:val="00AE0653"/>
    <w:rsid w:val="00AE0BDD"/>
    <w:rsid w:val="00AE0F58"/>
    <w:rsid w:val="00AE16FD"/>
    <w:rsid w:val="00AE1727"/>
    <w:rsid w:val="00AE198A"/>
    <w:rsid w:val="00AE1E1B"/>
    <w:rsid w:val="00AE1F2C"/>
    <w:rsid w:val="00AE20F8"/>
    <w:rsid w:val="00AE2B05"/>
    <w:rsid w:val="00AE2C10"/>
    <w:rsid w:val="00AE2C4F"/>
    <w:rsid w:val="00AE2E21"/>
    <w:rsid w:val="00AE350C"/>
    <w:rsid w:val="00AE3870"/>
    <w:rsid w:val="00AE3991"/>
    <w:rsid w:val="00AE3E40"/>
    <w:rsid w:val="00AE42DC"/>
    <w:rsid w:val="00AE4ACB"/>
    <w:rsid w:val="00AE4E20"/>
    <w:rsid w:val="00AE539A"/>
    <w:rsid w:val="00AE54AF"/>
    <w:rsid w:val="00AE62BD"/>
    <w:rsid w:val="00AE632A"/>
    <w:rsid w:val="00AE64D3"/>
    <w:rsid w:val="00AE75C9"/>
    <w:rsid w:val="00AE7D9A"/>
    <w:rsid w:val="00AF138A"/>
    <w:rsid w:val="00AF1F93"/>
    <w:rsid w:val="00AF223F"/>
    <w:rsid w:val="00AF33B5"/>
    <w:rsid w:val="00AF3554"/>
    <w:rsid w:val="00AF43CC"/>
    <w:rsid w:val="00AF44AE"/>
    <w:rsid w:val="00AF49FE"/>
    <w:rsid w:val="00AF5BF8"/>
    <w:rsid w:val="00AF682C"/>
    <w:rsid w:val="00AF6EBD"/>
    <w:rsid w:val="00AF6F6D"/>
    <w:rsid w:val="00AF701E"/>
    <w:rsid w:val="00AF70B2"/>
    <w:rsid w:val="00AF758D"/>
    <w:rsid w:val="00AF766F"/>
    <w:rsid w:val="00AF77B8"/>
    <w:rsid w:val="00AF7915"/>
    <w:rsid w:val="00AF7967"/>
    <w:rsid w:val="00AF7C6E"/>
    <w:rsid w:val="00B00090"/>
    <w:rsid w:val="00B004D9"/>
    <w:rsid w:val="00B01C65"/>
    <w:rsid w:val="00B0208E"/>
    <w:rsid w:val="00B0242C"/>
    <w:rsid w:val="00B02EC8"/>
    <w:rsid w:val="00B02F0B"/>
    <w:rsid w:val="00B030E8"/>
    <w:rsid w:val="00B032B2"/>
    <w:rsid w:val="00B0349B"/>
    <w:rsid w:val="00B039FE"/>
    <w:rsid w:val="00B040FD"/>
    <w:rsid w:val="00B0413B"/>
    <w:rsid w:val="00B044EC"/>
    <w:rsid w:val="00B0578D"/>
    <w:rsid w:val="00B0591E"/>
    <w:rsid w:val="00B0627F"/>
    <w:rsid w:val="00B06904"/>
    <w:rsid w:val="00B06C3E"/>
    <w:rsid w:val="00B06C55"/>
    <w:rsid w:val="00B06DB2"/>
    <w:rsid w:val="00B076AB"/>
    <w:rsid w:val="00B07AA5"/>
    <w:rsid w:val="00B100D0"/>
    <w:rsid w:val="00B102A1"/>
    <w:rsid w:val="00B103CD"/>
    <w:rsid w:val="00B109FD"/>
    <w:rsid w:val="00B116A6"/>
    <w:rsid w:val="00B11CC6"/>
    <w:rsid w:val="00B121D6"/>
    <w:rsid w:val="00B12CF9"/>
    <w:rsid w:val="00B12E4F"/>
    <w:rsid w:val="00B13202"/>
    <w:rsid w:val="00B132C7"/>
    <w:rsid w:val="00B13C20"/>
    <w:rsid w:val="00B1417F"/>
    <w:rsid w:val="00B146CD"/>
    <w:rsid w:val="00B14847"/>
    <w:rsid w:val="00B15263"/>
    <w:rsid w:val="00B154C7"/>
    <w:rsid w:val="00B15864"/>
    <w:rsid w:val="00B16658"/>
    <w:rsid w:val="00B16DBE"/>
    <w:rsid w:val="00B17609"/>
    <w:rsid w:val="00B17721"/>
    <w:rsid w:val="00B20037"/>
    <w:rsid w:val="00B202C6"/>
    <w:rsid w:val="00B205CC"/>
    <w:rsid w:val="00B2093C"/>
    <w:rsid w:val="00B20E5D"/>
    <w:rsid w:val="00B2144C"/>
    <w:rsid w:val="00B219A7"/>
    <w:rsid w:val="00B21A69"/>
    <w:rsid w:val="00B22643"/>
    <w:rsid w:val="00B22988"/>
    <w:rsid w:val="00B22B68"/>
    <w:rsid w:val="00B22B7E"/>
    <w:rsid w:val="00B22F3E"/>
    <w:rsid w:val="00B22F7E"/>
    <w:rsid w:val="00B2324B"/>
    <w:rsid w:val="00B2341F"/>
    <w:rsid w:val="00B23527"/>
    <w:rsid w:val="00B23844"/>
    <w:rsid w:val="00B23BC1"/>
    <w:rsid w:val="00B23CD9"/>
    <w:rsid w:val="00B23E59"/>
    <w:rsid w:val="00B23E85"/>
    <w:rsid w:val="00B240DD"/>
    <w:rsid w:val="00B248DF"/>
    <w:rsid w:val="00B24B61"/>
    <w:rsid w:val="00B24BD5"/>
    <w:rsid w:val="00B24BF7"/>
    <w:rsid w:val="00B24D61"/>
    <w:rsid w:val="00B25576"/>
    <w:rsid w:val="00B25822"/>
    <w:rsid w:val="00B25AC0"/>
    <w:rsid w:val="00B25BCC"/>
    <w:rsid w:val="00B25EF6"/>
    <w:rsid w:val="00B261FE"/>
    <w:rsid w:val="00B26208"/>
    <w:rsid w:val="00B26379"/>
    <w:rsid w:val="00B26951"/>
    <w:rsid w:val="00B26C99"/>
    <w:rsid w:val="00B26CE5"/>
    <w:rsid w:val="00B26FA4"/>
    <w:rsid w:val="00B2730E"/>
    <w:rsid w:val="00B273F6"/>
    <w:rsid w:val="00B27A7D"/>
    <w:rsid w:val="00B27BCC"/>
    <w:rsid w:val="00B27E84"/>
    <w:rsid w:val="00B27ECB"/>
    <w:rsid w:val="00B27FF7"/>
    <w:rsid w:val="00B3013F"/>
    <w:rsid w:val="00B301AB"/>
    <w:rsid w:val="00B30271"/>
    <w:rsid w:val="00B3095C"/>
    <w:rsid w:val="00B30BE8"/>
    <w:rsid w:val="00B30CC7"/>
    <w:rsid w:val="00B30D71"/>
    <w:rsid w:val="00B312F1"/>
    <w:rsid w:val="00B3153D"/>
    <w:rsid w:val="00B31B85"/>
    <w:rsid w:val="00B31C01"/>
    <w:rsid w:val="00B32D2C"/>
    <w:rsid w:val="00B33412"/>
    <w:rsid w:val="00B3370B"/>
    <w:rsid w:val="00B33750"/>
    <w:rsid w:val="00B3393D"/>
    <w:rsid w:val="00B33948"/>
    <w:rsid w:val="00B33ADD"/>
    <w:rsid w:val="00B33CC9"/>
    <w:rsid w:val="00B3412B"/>
    <w:rsid w:val="00B348A2"/>
    <w:rsid w:val="00B34C4C"/>
    <w:rsid w:val="00B3506E"/>
    <w:rsid w:val="00B350CC"/>
    <w:rsid w:val="00B357A0"/>
    <w:rsid w:val="00B359C6"/>
    <w:rsid w:val="00B3616E"/>
    <w:rsid w:val="00B36754"/>
    <w:rsid w:val="00B373FC"/>
    <w:rsid w:val="00B37AE1"/>
    <w:rsid w:val="00B37E11"/>
    <w:rsid w:val="00B4001C"/>
    <w:rsid w:val="00B4097A"/>
    <w:rsid w:val="00B40BD6"/>
    <w:rsid w:val="00B40E79"/>
    <w:rsid w:val="00B40F66"/>
    <w:rsid w:val="00B4112F"/>
    <w:rsid w:val="00B41248"/>
    <w:rsid w:val="00B41A2B"/>
    <w:rsid w:val="00B42E98"/>
    <w:rsid w:val="00B42F8A"/>
    <w:rsid w:val="00B4311E"/>
    <w:rsid w:val="00B43612"/>
    <w:rsid w:val="00B438DB"/>
    <w:rsid w:val="00B43EA9"/>
    <w:rsid w:val="00B442B7"/>
    <w:rsid w:val="00B44F41"/>
    <w:rsid w:val="00B4512B"/>
    <w:rsid w:val="00B45523"/>
    <w:rsid w:val="00B45587"/>
    <w:rsid w:val="00B4558A"/>
    <w:rsid w:val="00B457DB"/>
    <w:rsid w:val="00B45CF7"/>
    <w:rsid w:val="00B46092"/>
    <w:rsid w:val="00B461D3"/>
    <w:rsid w:val="00B464CC"/>
    <w:rsid w:val="00B46865"/>
    <w:rsid w:val="00B46C82"/>
    <w:rsid w:val="00B46CAA"/>
    <w:rsid w:val="00B46D6D"/>
    <w:rsid w:val="00B47107"/>
    <w:rsid w:val="00B472EF"/>
    <w:rsid w:val="00B47832"/>
    <w:rsid w:val="00B47A99"/>
    <w:rsid w:val="00B47C52"/>
    <w:rsid w:val="00B47DDA"/>
    <w:rsid w:val="00B47FCA"/>
    <w:rsid w:val="00B508C1"/>
    <w:rsid w:val="00B50C3D"/>
    <w:rsid w:val="00B5190E"/>
    <w:rsid w:val="00B51A26"/>
    <w:rsid w:val="00B51B55"/>
    <w:rsid w:val="00B51F59"/>
    <w:rsid w:val="00B520EF"/>
    <w:rsid w:val="00B5224D"/>
    <w:rsid w:val="00B52306"/>
    <w:rsid w:val="00B52826"/>
    <w:rsid w:val="00B52FFE"/>
    <w:rsid w:val="00B53701"/>
    <w:rsid w:val="00B537B0"/>
    <w:rsid w:val="00B537FE"/>
    <w:rsid w:val="00B5492D"/>
    <w:rsid w:val="00B54E7F"/>
    <w:rsid w:val="00B55253"/>
    <w:rsid w:val="00B55774"/>
    <w:rsid w:val="00B55B11"/>
    <w:rsid w:val="00B55FB1"/>
    <w:rsid w:val="00B56121"/>
    <w:rsid w:val="00B5687C"/>
    <w:rsid w:val="00B56CE4"/>
    <w:rsid w:val="00B5717F"/>
    <w:rsid w:val="00B5737A"/>
    <w:rsid w:val="00B573C4"/>
    <w:rsid w:val="00B573EB"/>
    <w:rsid w:val="00B5764C"/>
    <w:rsid w:val="00B57672"/>
    <w:rsid w:val="00B6025A"/>
    <w:rsid w:val="00B6088F"/>
    <w:rsid w:val="00B60E7D"/>
    <w:rsid w:val="00B61511"/>
    <w:rsid w:val="00B6221C"/>
    <w:rsid w:val="00B6271F"/>
    <w:rsid w:val="00B62AE1"/>
    <w:rsid w:val="00B62E72"/>
    <w:rsid w:val="00B632CD"/>
    <w:rsid w:val="00B6363D"/>
    <w:rsid w:val="00B63A40"/>
    <w:rsid w:val="00B63AE6"/>
    <w:rsid w:val="00B63B55"/>
    <w:rsid w:val="00B641E2"/>
    <w:rsid w:val="00B645AF"/>
    <w:rsid w:val="00B647A4"/>
    <w:rsid w:val="00B64A7D"/>
    <w:rsid w:val="00B64B10"/>
    <w:rsid w:val="00B64D0F"/>
    <w:rsid w:val="00B65197"/>
    <w:rsid w:val="00B65266"/>
    <w:rsid w:val="00B65275"/>
    <w:rsid w:val="00B6584E"/>
    <w:rsid w:val="00B65B16"/>
    <w:rsid w:val="00B6629D"/>
    <w:rsid w:val="00B6630B"/>
    <w:rsid w:val="00B6631D"/>
    <w:rsid w:val="00B663B7"/>
    <w:rsid w:val="00B6668E"/>
    <w:rsid w:val="00B66D19"/>
    <w:rsid w:val="00B66FFD"/>
    <w:rsid w:val="00B67584"/>
    <w:rsid w:val="00B677EC"/>
    <w:rsid w:val="00B6786A"/>
    <w:rsid w:val="00B67A7D"/>
    <w:rsid w:val="00B70D6A"/>
    <w:rsid w:val="00B71E69"/>
    <w:rsid w:val="00B71EF5"/>
    <w:rsid w:val="00B71F5B"/>
    <w:rsid w:val="00B72132"/>
    <w:rsid w:val="00B721C3"/>
    <w:rsid w:val="00B72588"/>
    <w:rsid w:val="00B72CC6"/>
    <w:rsid w:val="00B7348C"/>
    <w:rsid w:val="00B7355D"/>
    <w:rsid w:val="00B73777"/>
    <w:rsid w:val="00B73D66"/>
    <w:rsid w:val="00B74246"/>
    <w:rsid w:val="00B74B9B"/>
    <w:rsid w:val="00B74D5A"/>
    <w:rsid w:val="00B7510B"/>
    <w:rsid w:val="00B758C8"/>
    <w:rsid w:val="00B75CC2"/>
    <w:rsid w:val="00B761B4"/>
    <w:rsid w:val="00B76278"/>
    <w:rsid w:val="00B768C7"/>
    <w:rsid w:val="00B7690E"/>
    <w:rsid w:val="00B769E3"/>
    <w:rsid w:val="00B76A18"/>
    <w:rsid w:val="00B76B13"/>
    <w:rsid w:val="00B7767F"/>
    <w:rsid w:val="00B777F3"/>
    <w:rsid w:val="00B779CD"/>
    <w:rsid w:val="00B77BC6"/>
    <w:rsid w:val="00B8022D"/>
    <w:rsid w:val="00B80CFD"/>
    <w:rsid w:val="00B82159"/>
    <w:rsid w:val="00B824E0"/>
    <w:rsid w:val="00B82551"/>
    <w:rsid w:val="00B82878"/>
    <w:rsid w:val="00B82B9D"/>
    <w:rsid w:val="00B82F41"/>
    <w:rsid w:val="00B82F79"/>
    <w:rsid w:val="00B82F96"/>
    <w:rsid w:val="00B83429"/>
    <w:rsid w:val="00B83506"/>
    <w:rsid w:val="00B83614"/>
    <w:rsid w:val="00B8366F"/>
    <w:rsid w:val="00B837C6"/>
    <w:rsid w:val="00B84005"/>
    <w:rsid w:val="00B840F7"/>
    <w:rsid w:val="00B84104"/>
    <w:rsid w:val="00B8439C"/>
    <w:rsid w:val="00B8444F"/>
    <w:rsid w:val="00B844C8"/>
    <w:rsid w:val="00B84A97"/>
    <w:rsid w:val="00B85678"/>
    <w:rsid w:val="00B8575E"/>
    <w:rsid w:val="00B85A1D"/>
    <w:rsid w:val="00B863D7"/>
    <w:rsid w:val="00B86442"/>
    <w:rsid w:val="00B86519"/>
    <w:rsid w:val="00B8651B"/>
    <w:rsid w:val="00B86B0D"/>
    <w:rsid w:val="00B86BB0"/>
    <w:rsid w:val="00B86C97"/>
    <w:rsid w:val="00B87719"/>
    <w:rsid w:val="00B87D9B"/>
    <w:rsid w:val="00B9040E"/>
    <w:rsid w:val="00B90451"/>
    <w:rsid w:val="00B90717"/>
    <w:rsid w:val="00B9084F"/>
    <w:rsid w:val="00B908B7"/>
    <w:rsid w:val="00B90A4D"/>
    <w:rsid w:val="00B9139C"/>
    <w:rsid w:val="00B91C34"/>
    <w:rsid w:val="00B922C4"/>
    <w:rsid w:val="00B9242F"/>
    <w:rsid w:val="00B929A3"/>
    <w:rsid w:val="00B929CC"/>
    <w:rsid w:val="00B93078"/>
    <w:rsid w:val="00B935FC"/>
    <w:rsid w:val="00B93A85"/>
    <w:rsid w:val="00B93EC8"/>
    <w:rsid w:val="00B94279"/>
    <w:rsid w:val="00B943F0"/>
    <w:rsid w:val="00B944B2"/>
    <w:rsid w:val="00B949EE"/>
    <w:rsid w:val="00B94B2B"/>
    <w:rsid w:val="00B94C1E"/>
    <w:rsid w:val="00B95231"/>
    <w:rsid w:val="00B95287"/>
    <w:rsid w:val="00B9544D"/>
    <w:rsid w:val="00B95E19"/>
    <w:rsid w:val="00B95F69"/>
    <w:rsid w:val="00B95FE3"/>
    <w:rsid w:val="00B96464"/>
    <w:rsid w:val="00B967D5"/>
    <w:rsid w:val="00B96B97"/>
    <w:rsid w:val="00B97236"/>
    <w:rsid w:val="00B97A1E"/>
    <w:rsid w:val="00B97B3D"/>
    <w:rsid w:val="00BA05E6"/>
    <w:rsid w:val="00BA0601"/>
    <w:rsid w:val="00BA0C60"/>
    <w:rsid w:val="00BA1899"/>
    <w:rsid w:val="00BA1F84"/>
    <w:rsid w:val="00BA2506"/>
    <w:rsid w:val="00BA295D"/>
    <w:rsid w:val="00BA2A10"/>
    <w:rsid w:val="00BA2ED3"/>
    <w:rsid w:val="00BA2EED"/>
    <w:rsid w:val="00BA3038"/>
    <w:rsid w:val="00BA3206"/>
    <w:rsid w:val="00BA33D8"/>
    <w:rsid w:val="00BA3614"/>
    <w:rsid w:val="00BA36D6"/>
    <w:rsid w:val="00BA375F"/>
    <w:rsid w:val="00BA38F0"/>
    <w:rsid w:val="00BA3CC3"/>
    <w:rsid w:val="00BA42D9"/>
    <w:rsid w:val="00BA4A8A"/>
    <w:rsid w:val="00BA4BFE"/>
    <w:rsid w:val="00BA5134"/>
    <w:rsid w:val="00BA53AE"/>
    <w:rsid w:val="00BA565E"/>
    <w:rsid w:val="00BA5B59"/>
    <w:rsid w:val="00BA5CB7"/>
    <w:rsid w:val="00BA5E30"/>
    <w:rsid w:val="00BA5E36"/>
    <w:rsid w:val="00BA6CF2"/>
    <w:rsid w:val="00BA7349"/>
    <w:rsid w:val="00BA796F"/>
    <w:rsid w:val="00BA7B9A"/>
    <w:rsid w:val="00BA7E11"/>
    <w:rsid w:val="00BB03B2"/>
    <w:rsid w:val="00BB0682"/>
    <w:rsid w:val="00BB0B41"/>
    <w:rsid w:val="00BB119D"/>
    <w:rsid w:val="00BB1800"/>
    <w:rsid w:val="00BB1F29"/>
    <w:rsid w:val="00BB2AEB"/>
    <w:rsid w:val="00BB2C6A"/>
    <w:rsid w:val="00BB3554"/>
    <w:rsid w:val="00BB3897"/>
    <w:rsid w:val="00BB3D10"/>
    <w:rsid w:val="00BB5720"/>
    <w:rsid w:val="00BB5938"/>
    <w:rsid w:val="00BB60E0"/>
    <w:rsid w:val="00BB66BA"/>
    <w:rsid w:val="00BB6835"/>
    <w:rsid w:val="00BB6CA3"/>
    <w:rsid w:val="00BB6CEA"/>
    <w:rsid w:val="00BB6E37"/>
    <w:rsid w:val="00BB7060"/>
    <w:rsid w:val="00BB79FD"/>
    <w:rsid w:val="00BB7CDA"/>
    <w:rsid w:val="00BB7FE5"/>
    <w:rsid w:val="00BC03E1"/>
    <w:rsid w:val="00BC04B1"/>
    <w:rsid w:val="00BC1191"/>
    <w:rsid w:val="00BC1553"/>
    <w:rsid w:val="00BC18AF"/>
    <w:rsid w:val="00BC1B49"/>
    <w:rsid w:val="00BC273D"/>
    <w:rsid w:val="00BC275B"/>
    <w:rsid w:val="00BC2B3A"/>
    <w:rsid w:val="00BC2C5D"/>
    <w:rsid w:val="00BC2F28"/>
    <w:rsid w:val="00BC3ABF"/>
    <w:rsid w:val="00BC41B9"/>
    <w:rsid w:val="00BC4C26"/>
    <w:rsid w:val="00BC4C96"/>
    <w:rsid w:val="00BC4DB9"/>
    <w:rsid w:val="00BC58F2"/>
    <w:rsid w:val="00BC59CF"/>
    <w:rsid w:val="00BC59D3"/>
    <w:rsid w:val="00BC5BAF"/>
    <w:rsid w:val="00BC5CCC"/>
    <w:rsid w:val="00BC5CF8"/>
    <w:rsid w:val="00BC5D84"/>
    <w:rsid w:val="00BC5DE5"/>
    <w:rsid w:val="00BC65E2"/>
    <w:rsid w:val="00BC69AA"/>
    <w:rsid w:val="00BC6C73"/>
    <w:rsid w:val="00BC6FEF"/>
    <w:rsid w:val="00BC7B86"/>
    <w:rsid w:val="00BD09A5"/>
    <w:rsid w:val="00BD0B50"/>
    <w:rsid w:val="00BD0D9D"/>
    <w:rsid w:val="00BD0F24"/>
    <w:rsid w:val="00BD11C5"/>
    <w:rsid w:val="00BD1693"/>
    <w:rsid w:val="00BD2348"/>
    <w:rsid w:val="00BD24D9"/>
    <w:rsid w:val="00BD2B32"/>
    <w:rsid w:val="00BD2E4B"/>
    <w:rsid w:val="00BD2F86"/>
    <w:rsid w:val="00BD301D"/>
    <w:rsid w:val="00BD3577"/>
    <w:rsid w:val="00BD3AB0"/>
    <w:rsid w:val="00BD3F68"/>
    <w:rsid w:val="00BD3F8A"/>
    <w:rsid w:val="00BD41F5"/>
    <w:rsid w:val="00BD44B0"/>
    <w:rsid w:val="00BD47CE"/>
    <w:rsid w:val="00BD50C1"/>
    <w:rsid w:val="00BD50D6"/>
    <w:rsid w:val="00BD58AB"/>
    <w:rsid w:val="00BD5EB7"/>
    <w:rsid w:val="00BD61A1"/>
    <w:rsid w:val="00BD66AC"/>
    <w:rsid w:val="00BD6A25"/>
    <w:rsid w:val="00BD6F7E"/>
    <w:rsid w:val="00BD7044"/>
    <w:rsid w:val="00BD7566"/>
    <w:rsid w:val="00BD7780"/>
    <w:rsid w:val="00BD78D1"/>
    <w:rsid w:val="00BD7C82"/>
    <w:rsid w:val="00BE0842"/>
    <w:rsid w:val="00BE140A"/>
    <w:rsid w:val="00BE150F"/>
    <w:rsid w:val="00BE153B"/>
    <w:rsid w:val="00BE1605"/>
    <w:rsid w:val="00BE1657"/>
    <w:rsid w:val="00BE18DB"/>
    <w:rsid w:val="00BE19B4"/>
    <w:rsid w:val="00BE1D12"/>
    <w:rsid w:val="00BE2173"/>
    <w:rsid w:val="00BE26F7"/>
    <w:rsid w:val="00BE2B4B"/>
    <w:rsid w:val="00BE2B80"/>
    <w:rsid w:val="00BE2BAD"/>
    <w:rsid w:val="00BE2E25"/>
    <w:rsid w:val="00BE309B"/>
    <w:rsid w:val="00BE3758"/>
    <w:rsid w:val="00BE4052"/>
    <w:rsid w:val="00BE4097"/>
    <w:rsid w:val="00BE49FF"/>
    <w:rsid w:val="00BE4A29"/>
    <w:rsid w:val="00BE5022"/>
    <w:rsid w:val="00BE55A6"/>
    <w:rsid w:val="00BE569C"/>
    <w:rsid w:val="00BE5F6F"/>
    <w:rsid w:val="00BE6010"/>
    <w:rsid w:val="00BE6574"/>
    <w:rsid w:val="00BE68BF"/>
    <w:rsid w:val="00BE6BC8"/>
    <w:rsid w:val="00BE7014"/>
    <w:rsid w:val="00BE7049"/>
    <w:rsid w:val="00BE70C5"/>
    <w:rsid w:val="00BE7393"/>
    <w:rsid w:val="00BE7610"/>
    <w:rsid w:val="00BE7820"/>
    <w:rsid w:val="00BE7A95"/>
    <w:rsid w:val="00BF0585"/>
    <w:rsid w:val="00BF0AF1"/>
    <w:rsid w:val="00BF0CE6"/>
    <w:rsid w:val="00BF1087"/>
    <w:rsid w:val="00BF119C"/>
    <w:rsid w:val="00BF1B2F"/>
    <w:rsid w:val="00BF1BA6"/>
    <w:rsid w:val="00BF1E1D"/>
    <w:rsid w:val="00BF1F7D"/>
    <w:rsid w:val="00BF20DD"/>
    <w:rsid w:val="00BF2494"/>
    <w:rsid w:val="00BF2651"/>
    <w:rsid w:val="00BF2D66"/>
    <w:rsid w:val="00BF31DD"/>
    <w:rsid w:val="00BF33B7"/>
    <w:rsid w:val="00BF4DF6"/>
    <w:rsid w:val="00BF4ECD"/>
    <w:rsid w:val="00BF52E5"/>
    <w:rsid w:val="00BF55C3"/>
    <w:rsid w:val="00BF58DC"/>
    <w:rsid w:val="00BF58EF"/>
    <w:rsid w:val="00BF5BFE"/>
    <w:rsid w:val="00BF5DC5"/>
    <w:rsid w:val="00BF5E59"/>
    <w:rsid w:val="00BF5FFC"/>
    <w:rsid w:val="00BF64FC"/>
    <w:rsid w:val="00BF67CC"/>
    <w:rsid w:val="00BF68DC"/>
    <w:rsid w:val="00BF693A"/>
    <w:rsid w:val="00BF69D3"/>
    <w:rsid w:val="00BF6B6E"/>
    <w:rsid w:val="00BF7356"/>
    <w:rsid w:val="00BF736B"/>
    <w:rsid w:val="00BF7705"/>
    <w:rsid w:val="00BF78BE"/>
    <w:rsid w:val="00BF7964"/>
    <w:rsid w:val="00C000F0"/>
    <w:rsid w:val="00C00124"/>
    <w:rsid w:val="00C00781"/>
    <w:rsid w:val="00C017D0"/>
    <w:rsid w:val="00C01E1D"/>
    <w:rsid w:val="00C0216F"/>
    <w:rsid w:val="00C025FE"/>
    <w:rsid w:val="00C031FE"/>
    <w:rsid w:val="00C0330B"/>
    <w:rsid w:val="00C033AC"/>
    <w:rsid w:val="00C033C4"/>
    <w:rsid w:val="00C03EBA"/>
    <w:rsid w:val="00C03F0D"/>
    <w:rsid w:val="00C0482C"/>
    <w:rsid w:val="00C0526B"/>
    <w:rsid w:val="00C05DA3"/>
    <w:rsid w:val="00C067CD"/>
    <w:rsid w:val="00C0687C"/>
    <w:rsid w:val="00C06CEE"/>
    <w:rsid w:val="00C06D00"/>
    <w:rsid w:val="00C072EE"/>
    <w:rsid w:val="00C07632"/>
    <w:rsid w:val="00C079E2"/>
    <w:rsid w:val="00C07A90"/>
    <w:rsid w:val="00C107C8"/>
    <w:rsid w:val="00C11F0B"/>
    <w:rsid w:val="00C120BF"/>
    <w:rsid w:val="00C124D0"/>
    <w:rsid w:val="00C1389A"/>
    <w:rsid w:val="00C13F8F"/>
    <w:rsid w:val="00C14235"/>
    <w:rsid w:val="00C14508"/>
    <w:rsid w:val="00C1467B"/>
    <w:rsid w:val="00C146D8"/>
    <w:rsid w:val="00C14884"/>
    <w:rsid w:val="00C14888"/>
    <w:rsid w:val="00C150C1"/>
    <w:rsid w:val="00C151A2"/>
    <w:rsid w:val="00C17538"/>
    <w:rsid w:val="00C17567"/>
    <w:rsid w:val="00C1778A"/>
    <w:rsid w:val="00C179DB"/>
    <w:rsid w:val="00C20187"/>
    <w:rsid w:val="00C209B4"/>
    <w:rsid w:val="00C20DCB"/>
    <w:rsid w:val="00C2179A"/>
    <w:rsid w:val="00C2188E"/>
    <w:rsid w:val="00C21DD9"/>
    <w:rsid w:val="00C21FD1"/>
    <w:rsid w:val="00C2200E"/>
    <w:rsid w:val="00C22364"/>
    <w:rsid w:val="00C22A9F"/>
    <w:rsid w:val="00C22D5E"/>
    <w:rsid w:val="00C22E2B"/>
    <w:rsid w:val="00C233C8"/>
    <w:rsid w:val="00C23A51"/>
    <w:rsid w:val="00C23AFA"/>
    <w:rsid w:val="00C23D72"/>
    <w:rsid w:val="00C2411A"/>
    <w:rsid w:val="00C245D8"/>
    <w:rsid w:val="00C24833"/>
    <w:rsid w:val="00C248D8"/>
    <w:rsid w:val="00C253B0"/>
    <w:rsid w:val="00C25725"/>
    <w:rsid w:val="00C25821"/>
    <w:rsid w:val="00C2591F"/>
    <w:rsid w:val="00C26D08"/>
    <w:rsid w:val="00C26D79"/>
    <w:rsid w:val="00C27079"/>
    <w:rsid w:val="00C2709A"/>
    <w:rsid w:val="00C2729A"/>
    <w:rsid w:val="00C275C9"/>
    <w:rsid w:val="00C279D0"/>
    <w:rsid w:val="00C27BC9"/>
    <w:rsid w:val="00C301F6"/>
    <w:rsid w:val="00C30569"/>
    <w:rsid w:val="00C30CB0"/>
    <w:rsid w:val="00C31446"/>
    <w:rsid w:val="00C31E92"/>
    <w:rsid w:val="00C32599"/>
    <w:rsid w:val="00C32892"/>
    <w:rsid w:val="00C32C66"/>
    <w:rsid w:val="00C34A4D"/>
    <w:rsid w:val="00C34A6A"/>
    <w:rsid w:val="00C3503F"/>
    <w:rsid w:val="00C359F8"/>
    <w:rsid w:val="00C36701"/>
    <w:rsid w:val="00C367E2"/>
    <w:rsid w:val="00C36CBF"/>
    <w:rsid w:val="00C4002C"/>
    <w:rsid w:val="00C40057"/>
    <w:rsid w:val="00C4012C"/>
    <w:rsid w:val="00C401BA"/>
    <w:rsid w:val="00C40260"/>
    <w:rsid w:val="00C40346"/>
    <w:rsid w:val="00C40449"/>
    <w:rsid w:val="00C40673"/>
    <w:rsid w:val="00C406B4"/>
    <w:rsid w:val="00C40A00"/>
    <w:rsid w:val="00C40A66"/>
    <w:rsid w:val="00C41409"/>
    <w:rsid w:val="00C41992"/>
    <w:rsid w:val="00C41C9A"/>
    <w:rsid w:val="00C420F0"/>
    <w:rsid w:val="00C4291F"/>
    <w:rsid w:val="00C42FD2"/>
    <w:rsid w:val="00C4315D"/>
    <w:rsid w:val="00C431F3"/>
    <w:rsid w:val="00C43207"/>
    <w:rsid w:val="00C43298"/>
    <w:rsid w:val="00C4365A"/>
    <w:rsid w:val="00C4386D"/>
    <w:rsid w:val="00C439CF"/>
    <w:rsid w:val="00C43A80"/>
    <w:rsid w:val="00C43DE9"/>
    <w:rsid w:val="00C43EE3"/>
    <w:rsid w:val="00C44294"/>
    <w:rsid w:val="00C4456D"/>
    <w:rsid w:val="00C45BED"/>
    <w:rsid w:val="00C45EC4"/>
    <w:rsid w:val="00C47A9B"/>
    <w:rsid w:val="00C47B5D"/>
    <w:rsid w:val="00C47BE7"/>
    <w:rsid w:val="00C5034E"/>
    <w:rsid w:val="00C507B9"/>
    <w:rsid w:val="00C50829"/>
    <w:rsid w:val="00C50864"/>
    <w:rsid w:val="00C51698"/>
    <w:rsid w:val="00C51B0E"/>
    <w:rsid w:val="00C52F1F"/>
    <w:rsid w:val="00C5387C"/>
    <w:rsid w:val="00C53923"/>
    <w:rsid w:val="00C53BB1"/>
    <w:rsid w:val="00C54068"/>
    <w:rsid w:val="00C5455B"/>
    <w:rsid w:val="00C54924"/>
    <w:rsid w:val="00C549DD"/>
    <w:rsid w:val="00C54C23"/>
    <w:rsid w:val="00C54C54"/>
    <w:rsid w:val="00C5560F"/>
    <w:rsid w:val="00C55CD9"/>
    <w:rsid w:val="00C55FD6"/>
    <w:rsid w:val="00C5607A"/>
    <w:rsid w:val="00C561E1"/>
    <w:rsid w:val="00C56268"/>
    <w:rsid w:val="00C56379"/>
    <w:rsid w:val="00C56797"/>
    <w:rsid w:val="00C5692F"/>
    <w:rsid w:val="00C569C7"/>
    <w:rsid w:val="00C56A10"/>
    <w:rsid w:val="00C56E41"/>
    <w:rsid w:val="00C57494"/>
    <w:rsid w:val="00C57C4C"/>
    <w:rsid w:val="00C57E99"/>
    <w:rsid w:val="00C57EFD"/>
    <w:rsid w:val="00C604AA"/>
    <w:rsid w:val="00C6065F"/>
    <w:rsid w:val="00C607C9"/>
    <w:rsid w:val="00C6082D"/>
    <w:rsid w:val="00C60974"/>
    <w:rsid w:val="00C60C77"/>
    <w:rsid w:val="00C60CD9"/>
    <w:rsid w:val="00C60D9A"/>
    <w:rsid w:val="00C615D6"/>
    <w:rsid w:val="00C616D9"/>
    <w:rsid w:val="00C6175F"/>
    <w:rsid w:val="00C61798"/>
    <w:rsid w:val="00C62318"/>
    <w:rsid w:val="00C62A17"/>
    <w:rsid w:val="00C63C4F"/>
    <w:rsid w:val="00C63D8D"/>
    <w:rsid w:val="00C6402B"/>
    <w:rsid w:val="00C6418D"/>
    <w:rsid w:val="00C64334"/>
    <w:rsid w:val="00C644D3"/>
    <w:rsid w:val="00C64F9C"/>
    <w:rsid w:val="00C65597"/>
    <w:rsid w:val="00C657EE"/>
    <w:rsid w:val="00C658BF"/>
    <w:rsid w:val="00C65B2E"/>
    <w:rsid w:val="00C65BC6"/>
    <w:rsid w:val="00C65E64"/>
    <w:rsid w:val="00C662B5"/>
    <w:rsid w:val="00C6651A"/>
    <w:rsid w:val="00C66696"/>
    <w:rsid w:val="00C67013"/>
    <w:rsid w:val="00C67BAC"/>
    <w:rsid w:val="00C702F9"/>
    <w:rsid w:val="00C705C1"/>
    <w:rsid w:val="00C70E19"/>
    <w:rsid w:val="00C71020"/>
    <w:rsid w:val="00C718A4"/>
    <w:rsid w:val="00C71CBC"/>
    <w:rsid w:val="00C7280D"/>
    <w:rsid w:val="00C729E1"/>
    <w:rsid w:val="00C72A29"/>
    <w:rsid w:val="00C72A75"/>
    <w:rsid w:val="00C73017"/>
    <w:rsid w:val="00C73A6A"/>
    <w:rsid w:val="00C73C7B"/>
    <w:rsid w:val="00C73F51"/>
    <w:rsid w:val="00C74411"/>
    <w:rsid w:val="00C74434"/>
    <w:rsid w:val="00C74470"/>
    <w:rsid w:val="00C74BDD"/>
    <w:rsid w:val="00C74F02"/>
    <w:rsid w:val="00C76038"/>
    <w:rsid w:val="00C7725C"/>
    <w:rsid w:val="00C773C9"/>
    <w:rsid w:val="00C773DE"/>
    <w:rsid w:val="00C775E7"/>
    <w:rsid w:val="00C77646"/>
    <w:rsid w:val="00C77B45"/>
    <w:rsid w:val="00C80BCC"/>
    <w:rsid w:val="00C81B05"/>
    <w:rsid w:val="00C81D92"/>
    <w:rsid w:val="00C8255D"/>
    <w:rsid w:val="00C825F7"/>
    <w:rsid w:val="00C82AAF"/>
    <w:rsid w:val="00C82C8F"/>
    <w:rsid w:val="00C836EA"/>
    <w:rsid w:val="00C83995"/>
    <w:rsid w:val="00C842AB"/>
    <w:rsid w:val="00C84539"/>
    <w:rsid w:val="00C845F2"/>
    <w:rsid w:val="00C84B6F"/>
    <w:rsid w:val="00C850D4"/>
    <w:rsid w:val="00C85421"/>
    <w:rsid w:val="00C85609"/>
    <w:rsid w:val="00C85ABF"/>
    <w:rsid w:val="00C85C30"/>
    <w:rsid w:val="00C861C8"/>
    <w:rsid w:val="00C86BB6"/>
    <w:rsid w:val="00C87A1C"/>
    <w:rsid w:val="00C900CD"/>
    <w:rsid w:val="00C902BB"/>
    <w:rsid w:val="00C903C6"/>
    <w:rsid w:val="00C905C2"/>
    <w:rsid w:val="00C90608"/>
    <w:rsid w:val="00C9068D"/>
    <w:rsid w:val="00C90C03"/>
    <w:rsid w:val="00C90E00"/>
    <w:rsid w:val="00C90F5B"/>
    <w:rsid w:val="00C91A19"/>
    <w:rsid w:val="00C91B3A"/>
    <w:rsid w:val="00C922C6"/>
    <w:rsid w:val="00C92739"/>
    <w:rsid w:val="00C929BF"/>
    <w:rsid w:val="00C931B1"/>
    <w:rsid w:val="00C93772"/>
    <w:rsid w:val="00C93C49"/>
    <w:rsid w:val="00C93F89"/>
    <w:rsid w:val="00C946E7"/>
    <w:rsid w:val="00C94714"/>
    <w:rsid w:val="00C9475B"/>
    <w:rsid w:val="00C94BC1"/>
    <w:rsid w:val="00C94DE1"/>
    <w:rsid w:val="00C95087"/>
    <w:rsid w:val="00C95206"/>
    <w:rsid w:val="00C95D9C"/>
    <w:rsid w:val="00C95E35"/>
    <w:rsid w:val="00C96074"/>
    <w:rsid w:val="00C965F3"/>
    <w:rsid w:val="00C96BDB"/>
    <w:rsid w:val="00C96E05"/>
    <w:rsid w:val="00C9730D"/>
    <w:rsid w:val="00C975A9"/>
    <w:rsid w:val="00CA0197"/>
    <w:rsid w:val="00CA01ED"/>
    <w:rsid w:val="00CA0348"/>
    <w:rsid w:val="00CA0AD2"/>
    <w:rsid w:val="00CA0EAA"/>
    <w:rsid w:val="00CA18A8"/>
    <w:rsid w:val="00CA1A3E"/>
    <w:rsid w:val="00CA1C72"/>
    <w:rsid w:val="00CA2295"/>
    <w:rsid w:val="00CA2B33"/>
    <w:rsid w:val="00CA2E83"/>
    <w:rsid w:val="00CA2F60"/>
    <w:rsid w:val="00CA2FC6"/>
    <w:rsid w:val="00CA30D8"/>
    <w:rsid w:val="00CA3499"/>
    <w:rsid w:val="00CA3618"/>
    <w:rsid w:val="00CA369A"/>
    <w:rsid w:val="00CA37D2"/>
    <w:rsid w:val="00CA380A"/>
    <w:rsid w:val="00CA3957"/>
    <w:rsid w:val="00CA39BE"/>
    <w:rsid w:val="00CA3BE8"/>
    <w:rsid w:val="00CA3CE4"/>
    <w:rsid w:val="00CA439B"/>
    <w:rsid w:val="00CA43B1"/>
    <w:rsid w:val="00CA4BB0"/>
    <w:rsid w:val="00CA4F43"/>
    <w:rsid w:val="00CA539D"/>
    <w:rsid w:val="00CA54E8"/>
    <w:rsid w:val="00CA5B0A"/>
    <w:rsid w:val="00CA5D18"/>
    <w:rsid w:val="00CA6391"/>
    <w:rsid w:val="00CA6B0C"/>
    <w:rsid w:val="00CA6C8A"/>
    <w:rsid w:val="00CA712F"/>
    <w:rsid w:val="00CA7916"/>
    <w:rsid w:val="00CA7CB4"/>
    <w:rsid w:val="00CA7D5D"/>
    <w:rsid w:val="00CB0197"/>
    <w:rsid w:val="00CB05FB"/>
    <w:rsid w:val="00CB089E"/>
    <w:rsid w:val="00CB0BE0"/>
    <w:rsid w:val="00CB133D"/>
    <w:rsid w:val="00CB1FF5"/>
    <w:rsid w:val="00CB2190"/>
    <w:rsid w:val="00CB2610"/>
    <w:rsid w:val="00CB2658"/>
    <w:rsid w:val="00CB2D99"/>
    <w:rsid w:val="00CB2DC1"/>
    <w:rsid w:val="00CB3171"/>
    <w:rsid w:val="00CB3C7E"/>
    <w:rsid w:val="00CB45CB"/>
    <w:rsid w:val="00CB4CAE"/>
    <w:rsid w:val="00CB525C"/>
    <w:rsid w:val="00CB565E"/>
    <w:rsid w:val="00CB571E"/>
    <w:rsid w:val="00CB5A38"/>
    <w:rsid w:val="00CB5B72"/>
    <w:rsid w:val="00CB67F2"/>
    <w:rsid w:val="00CB69FF"/>
    <w:rsid w:val="00CB7B35"/>
    <w:rsid w:val="00CB7BF8"/>
    <w:rsid w:val="00CC0201"/>
    <w:rsid w:val="00CC0B88"/>
    <w:rsid w:val="00CC0F0C"/>
    <w:rsid w:val="00CC10CF"/>
    <w:rsid w:val="00CC1C47"/>
    <w:rsid w:val="00CC1CA6"/>
    <w:rsid w:val="00CC1CAE"/>
    <w:rsid w:val="00CC1FD7"/>
    <w:rsid w:val="00CC20C0"/>
    <w:rsid w:val="00CC228E"/>
    <w:rsid w:val="00CC27C9"/>
    <w:rsid w:val="00CC2C27"/>
    <w:rsid w:val="00CC30B3"/>
    <w:rsid w:val="00CC393D"/>
    <w:rsid w:val="00CC3C03"/>
    <w:rsid w:val="00CC4206"/>
    <w:rsid w:val="00CC43D0"/>
    <w:rsid w:val="00CC51B6"/>
    <w:rsid w:val="00CC526F"/>
    <w:rsid w:val="00CC538C"/>
    <w:rsid w:val="00CC5B56"/>
    <w:rsid w:val="00CC5F94"/>
    <w:rsid w:val="00CC6476"/>
    <w:rsid w:val="00CC68D0"/>
    <w:rsid w:val="00CD0E4B"/>
    <w:rsid w:val="00CD0F08"/>
    <w:rsid w:val="00CD12A4"/>
    <w:rsid w:val="00CD2977"/>
    <w:rsid w:val="00CD2A13"/>
    <w:rsid w:val="00CD3278"/>
    <w:rsid w:val="00CD3343"/>
    <w:rsid w:val="00CD3C00"/>
    <w:rsid w:val="00CD3C9C"/>
    <w:rsid w:val="00CD416D"/>
    <w:rsid w:val="00CD489C"/>
    <w:rsid w:val="00CD4BD1"/>
    <w:rsid w:val="00CD4BDF"/>
    <w:rsid w:val="00CD4FB2"/>
    <w:rsid w:val="00CD5145"/>
    <w:rsid w:val="00CD514E"/>
    <w:rsid w:val="00CD54D1"/>
    <w:rsid w:val="00CD5643"/>
    <w:rsid w:val="00CD5C8F"/>
    <w:rsid w:val="00CD5EA5"/>
    <w:rsid w:val="00CD5F39"/>
    <w:rsid w:val="00CD6670"/>
    <w:rsid w:val="00CD66E6"/>
    <w:rsid w:val="00CD6839"/>
    <w:rsid w:val="00CD6BE6"/>
    <w:rsid w:val="00CD7048"/>
    <w:rsid w:val="00CD7084"/>
    <w:rsid w:val="00CD7368"/>
    <w:rsid w:val="00CD7595"/>
    <w:rsid w:val="00CD7994"/>
    <w:rsid w:val="00CD7C43"/>
    <w:rsid w:val="00CD7DB1"/>
    <w:rsid w:val="00CE04DD"/>
    <w:rsid w:val="00CE04F6"/>
    <w:rsid w:val="00CE085F"/>
    <w:rsid w:val="00CE12EB"/>
    <w:rsid w:val="00CE1484"/>
    <w:rsid w:val="00CE18A2"/>
    <w:rsid w:val="00CE191C"/>
    <w:rsid w:val="00CE1A95"/>
    <w:rsid w:val="00CE21AB"/>
    <w:rsid w:val="00CE22D1"/>
    <w:rsid w:val="00CE22E1"/>
    <w:rsid w:val="00CE2819"/>
    <w:rsid w:val="00CE2929"/>
    <w:rsid w:val="00CE2EB9"/>
    <w:rsid w:val="00CE3064"/>
    <w:rsid w:val="00CE3161"/>
    <w:rsid w:val="00CE3328"/>
    <w:rsid w:val="00CE3D12"/>
    <w:rsid w:val="00CE3E4E"/>
    <w:rsid w:val="00CE3FE9"/>
    <w:rsid w:val="00CE4442"/>
    <w:rsid w:val="00CE44AB"/>
    <w:rsid w:val="00CE4A4A"/>
    <w:rsid w:val="00CE4BF4"/>
    <w:rsid w:val="00CE57F3"/>
    <w:rsid w:val="00CE5897"/>
    <w:rsid w:val="00CE58A4"/>
    <w:rsid w:val="00CE58E4"/>
    <w:rsid w:val="00CE5A75"/>
    <w:rsid w:val="00CE5DC7"/>
    <w:rsid w:val="00CE5F45"/>
    <w:rsid w:val="00CE64DD"/>
    <w:rsid w:val="00CE6B51"/>
    <w:rsid w:val="00CE6EB6"/>
    <w:rsid w:val="00CE7008"/>
    <w:rsid w:val="00CE742E"/>
    <w:rsid w:val="00CF04FA"/>
    <w:rsid w:val="00CF0C27"/>
    <w:rsid w:val="00CF13AA"/>
    <w:rsid w:val="00CF1921"/>
    <w:rsid w:val="00CF1CEF"/>
    <w:rsid w:val="00CF1D86"/>
    <w:rsid w:val="00CF2814"/>
    <w:rsid w:val="00CF2D9F"/>
    <w:rsid w:val="00CF3425"/>
    <w:rsid w:val="00CF35B6"/>
    <w:rsid w:val="00CF47A3"/>
    <w:rsid w:val="00CF4892"/>
    <w:rsid w:val="00CF4C39"/>
    <w:rsid w:val="00CF5B7A"/>
    <w:rsid w:val="00CF5C7D"/>
    <w:rsid w:val="00CF5CB6"/>
    <w:rsid w:val="00CF5DD9"/>
    <w:rsid w:val="00CF6BDC"/>
    <w:rsid w:val="00CF6BEF"/>
    <w:rsid w:val="00CF6C0D"/>
    <w:rsid w:val="00CF769C"/>
    <w:rsid w:val="00CF7D5A"/>
    <w:rsid w:val="00CF7E69"/>
    <w:rsid w:val="00D000A2"/>
    <w:rsid w:val="00D000B5"/>
    <w:rsid w:val="00D00AC1"/>
    <w:rsid w:val="00D01268"/>
    <w:rsid w:val="00D014B3"/>
    <w:rsid w:val="00D01E57"/>
    <w:rsid w:val="00D020C1"/>
    <w:rsid w:val="00D020EF"/>
    <w:rsid w:val="00D02930"/>
    <w:rsid w:val="00D02BF4"/>
    <w:rsid w:val="00D02E92"/>
    <w:rsid w:val="00D030D7"/>
    <w:rsid w:val="00D0327B"/>
    <w:rsid w:val="00D0352C"/>
    <w:rsid w:val="00D03759"/>
    <w:rsid w:val="00D03E7B"/>
    <w:rsid w:val="00D04023"/>
    <w:rsid w:val="00D046A3"/>
    <w:rsid w:val="00D04794"/>
    <w:rsid w:val="00D049E9"/>
    <w:rsid w:val="00D05343"/>
    <w:rsid w:val="00D0546E"/>
    <w:rsid w:val="00D054A2"/>
    <w:rsid w:val="00D055D0"/>
    <w:rsid w:val="00D061B4"/>
    <w:rsid w:val="00D064CC"/>
    <w:rsid w:val="00D06CC7"/>
    <w:rsid w:val="00D06EA6"/>
    <w:rsid w:val="00D078AF"/>
    <w:rsid w:val="00D07C74"/>
    <w:rsid w:val="00D1030D"/>
    <w:rsid w:val="00D103C3"/>
    <w:rsid w:val="00D109C5"/>
    <w:rsid w:val="00D11376"/>
    <w:rsid w:val="00D11457"/>
    <w:rsid w:val="00D1195B"/>
    <w:rsid w:val="00D11DBD"/>
    <w:rsid w:val="00D1228E"/>
    <w:rsid w:val="00D126EC"/>
    <w:rsid w:val="00D12C61"/>
    <w:rsid w:val="00D12D1A"/>
    <w:rsid w:val="00D12F7F"/>
    <w:rsid w:val="00D13349"/>
    <w:rsid w:val="00D13ECB"/>
    <w:rsid w:val="00D1461F"/>
    <w:rsid w:val="00D14DEC"/>
    <w:rsid w:val="00D14E7A"/>
    <w:rsid w:val="00D14F85"/>
    <w:rsid w:val="00D150E2"/>
    <w:rsid w:val="00D151C7"/>
    <w:rsid w:val="00D152C9"/>
    <w:rsid w:val="00D153D3"/>
    <w:rsid w:val="00D15B9B"/>
    <w:rsid w:val="00D15BBB"/>
    <w:rsid w:val="00D15BDA"/>
    <w:rsid w:val="00D15F98"/>
    <w:rsid w:val="00D16148"/>
    <w:rsid w:val="00D16165"/>
    <w:rsid w:val="00D161FD"/>
    <w:rsid w:val="00D16741"/>
    <w:rsid w:val="00D16BF9"/>
    <w:rsid w:val="00D16E40"/>
    <w:rsid w:val="00D173E2"/>
    <w:rsid w:val="00D17706"/>
    <w:rsid w:val="00D179D3"/>
    <w:rsid w:val="00D200C8"/>
    <w:rsid w:val="00D203C1"/>
    <w:rsid w:val="00D20822"/>
    <w:rsid w:val="00D20F6C"/>
    <w:rsid w:val="00D20F89"/>
    <w:rsid w:val="00D21665"/>
    <w:rsid w:val="00D21AA1"/>
    <w:rsid w:val="00D220F3"/>
    <w:rsid w:val="00D224E7"/>
    <w:rsid w:val="00D2257A"/>
    <w:rsid w:val="00D22C21"/>
    <w:rsid w:val="00D22CFA"/>
    <w:rsid w:val="00D22F57"/>
    <w:rsid w:val="00D2388F"/>
    <w:rsid w:val="00D23A14"/>
    <w:rsid w:val="00D23CE2"/>
    <w:rsid w:val="00D23D4A"/>
    <w:rsid w:val="00D23F55"/>
    <w:rsid w:val="00D240AF"/>
    <w:rsid w:val="00D2472D"/>
    <w:rsid w:val="00D24B0E"/>
    <w:rsid w:val="00D26921"/>
    <w:rsid w:val="00D26E9F"/>
    <w:rsid w:val="00D2724B"/>
    <w:rsid w:val="00D2745B"/>
    <w:rsid w:val="00D27D20"/>
    <w:rsid w:val="00D30662"/>
    <w:rsid w:val="00D3179D"/>
    <w:rsid w:val="00D31D6A"/>
    <w:rsid w:val="00D31DB3"/>
    <w:rsid w:val="00D320F8"/>
    <w:rsid w:val="00D32170"/>
    <w:rsid w:val="00D335A1"/>
    <w:rsid w:val="00D342DB"/>
    <w:rsid w:val="00D34884"/>
    <w:rsid w:val="00D349FA"/>
    <w:rsid w:val="00D34B39"/>
    <w:rsid w:val="00D34C20"/>
    <w:rsid w:val="00D34E5E"/>
    <w:rsid w:val="00D35420"/>
    <w:rsid w:val="00D3622C"/>
    <w:rsid w:val="00D36410"/>
    <w:rsid w:val="00D36423"/>
    <w:rsid w:val="00D36B41"/>
    <w:rsid w:val="00D36D8E"/>
    <w:rsid w:val="00D36E10"/>
    <w:rsid w:val="00D36E95"/>
    <w:rsid w:val="00D377D1"/>
    <w:rsid w:val="00D37CF4"/>
    <w:rsid w:val="00D4025F"/>
    <w:rsid w:val="00D40302"/>
    <w:rsid w:val="00D40395"/>
    <w:rsid w:val="00D403F1"/>
    <w:rsid w:val="00D40BE6"/>
    <w:rsid w:val="00D40E5E"/>
    <w:rsid w:val="00D41136"/>
    <w:rsid w:val="00D41A48"/>
    <w:rsid w:val="00D41BC9"/>
    <w:rsid w:val="00D41C4E"/>
    <w:rsid w:val="00D41D11"/>
    <w:rsid w:val="00D42302"/>
    <w:rsid w:val="00D425AA"/>
    <w:rsid w:val="00D42CA3"/>
    <w:rsid w:val="00D42DE4"/>
    <w:rsid w:val="00D43705"/>
    <w:rsid w:val="00D4385B"/>
    <w:rsid w:val="00D43EC6"/>
    <w:rsid w:val="00D44111"/>
    <w:rsid w:val="00D44121"/>
    <w:rsid w:val="00D444BC"/>
    <w:rsid w:val="00D44756"/>
    <w:rsid w:val="00D45130"/>
    <w:rsid w:val="00D458EF"/>
    <w:rsid w:val="00D45913"/>
    <w:rsid w:val="00D46478"/>
    <w:rsid w:val="00D466B4"/>
    <w:rsid w:val="00D470E9"/>
    <w:rsid w:val="00D475F9"/>
    <w:rsid w:val="00D478C5"/>
    <w:rsid w:val="00D47935"/>
    <w:rsid w:val="00D47A58"/>
    <w:rsid w:val="00D47B2B"/>
    <w:rsid w:val="00D47BEA"/>
    <w:rsid w:val="00D47E93"/>
    <w:rsid w:val="00D50601"/>
    <w:rsid w:val="00D51582"/>
    <w:rsid w:val="00D51863"/>
    <w:rsid w:val="00D5223E"/>
    <w:rsid w:val="00D52372"/>
    <w:rsid w:val="00D5260E"/>
    <w:rsid w:val="00D526AE"/>
    <w:rsid w:val="00D5376E"/>
    <w:rsid w:val="00D53947"/>
    <w:rsid w:val="00D53C65"/>
    <w:rsid w:val="00D541F6"/>
    <w:rsid w:val="00D542DA"/>
    <w:rsid w:val="00D54B68"/>
    <w:rsid w:val="00D54C69"/>
    <w:rsid w:val="00D551F9"/>
    <w:rsid w:val="00D55443"/>
    <w:rsid w:val="00D558E2"/>
    <w:rsid w:val="00D55C35"/>
    <w:rsid w:val="00D55CE4"/>
    <w:rsid w:val="00D55CEC"/>
    <w:rsid w:val="00D55E9E"/>
    <w:rsid w:val="00D563B7"/>
    <w:rsid w:val="00D568FF"/>
    <w:rsid w:val="00D56938"/>
    <w:rsid w:val="00D56C3A"/>
    <w:rsid w:val="00D57477"/>
    <w:rsid w:val="00D57665"/>
    <w:rsid w:val="00D57994"/>
    <w:rsid w:val="00D60050"/>
    <w:rsid w:val="00D602CE"/>
    <w:rsid w:val="00D604D2"/>
    <w:rsid w:val="00D60A48"/>
    <w:rsid w:val="00D610BB"/>
    <w:rsid w:val="00D617E8"/>
    <w:rsid w:val="00D61E29"/>
    <w:rsid w:val="00D62297"/>
    <w:rsid w:val="00D6231F"/>
    <w:rsid w:val="00D62756"/>
    <w:rsid w:val="00D62B65"/>
    <w:rsid w:val="00D62ED0"/>
    <w:rsid w:val="00D630B4"/>
    <w:rsid w:val="00D6345F"/>
    <w:rsid w:val="00D63E0F"/>
    <w:rsid w:val="00D6409E"/>
    <w:rsid w:val="00D64116"/>
    <w:rsid w:val="00D64181"/>
    <w:rsid w:val="00D653A5"/>
    <w:rsid w:val="00D65962"/>
    <w:rsid w:val="00D65EC4"/>
    <w:rsid w:val="00D662B5"/>
    <w:rsid w:val="00D66578"/>
    <w:rsid w:val="00D6698E"/>
    <w:rsid w:val="00D6699F"/>
    <w:rsid w:val="00D66BE7"/>
    <w:rsid w:val="00D67706"/>
    <w:rsid w:val="00D677AD"/>
    <w:rsid w:val="00D70514"/>
    <w:rsid w:val="00D705C3"/>
    <w:rsid w:val="00D70AD3"/>
    <w:rsid w:val="00D71593"/>
    <w:rsid w:val="00D71AB0"/>
    <w:rsid w:val="00D71EEE"/>
    <w:rsid w:val="00D71FD2"/>
    <w:rsid w:val="00D7285F"/>
    <w:rsid w:val="00D72892"/>
    <w:rsid w:val="00D729FA"/>
    <w:rsid w:val="00D72BCE"/>
    <w:rsid w:val="00D72C31"/>
    <w:rsid w:val="00D72EAB"/>
    <w:rsid w:val="00D72F18"/>
    <w:rsid w:val="00D731E4"/>
    <w:rsid w:val="00D73479"/>
    <w:rsid w:val="00D738DD"/>
    <w:rsid w:val="00D74216"/>
    <w:rsid w:val="00D74647"/>
    <w:rsid w:val="00D75D7A"/>
    <w:rsid w:val="00D75D7C"/>
    <w:rsid w:val="00D761DC"/>
    <w:rsid w:val="00D76282"/>
    <w:rsid w:val="00D76BFD"/>
    <w:rsid w:val="00D76C55"/>
    <w:rsid w:val="00D76C88"/>
    <w:rsid w:val="00D774C7"/>
    <w:rsid w:val="00D77862"/>
    <w:rsid w:val="00D77FD0"/>
    <w:rsid w:val="00D80761"/>
    <w:rsid w:val="00D80A4A"/>
    <w:rsid w:val="00D80C3D"/>
    <w:rsid w:val="00D80E2C"/>
    <w:rsid w:val="00D80FDA"/>
    <w:rsid w:val="00D81C11"/>
    <w:rsid w:val="00D820F3"/>
    <w:rsid w:val="00D82533"/>
    <w:rsid w:val="00D8310B"/>
    <w:rsid w:val="00D838D5"/>
    <w:rsid w:val="00D83F82"/>
    <w:rsid w:val="00D843B4"/>
    <w:rsid w:val="00D843E2"/>
    <w:rsid w:val="00D849E6"/>
    <w:rsid w:val="00D84AFF"/>
    <w:rsid w:val="00D85538"/>
    <w:rsid w:val="00D85709"/>
    <w:rsid w:val="00D857FC"/>
    <w:rsid w:val="00D85E8E"/>
    <w:rsid w:val="00D85EEF"/>
    <w:rsid w:val="00D86752"/>
    <w:rsid w:val="00D86820"/>
    <w:rsid w:val="00D86AB3"/>
    <w:rsid w:val="00D879C8"/>
    <w:rsid w:val="00D87B66"/>
    <w:rsid w:val="00D902D4"/>
    <w:rsid w:val="00D908F9"/>
    <w:rsid w:val="00D90BCB"/>
    <w:rsid w:val="00D90E71"/>
    <w:rsid w:val="00D91063"/>
    <w:rsid w:val="00D9119A"/>
    <w:rsid w:val="00D91616"/>
    <w:rsid w:val="00D9162C"/>
    <w:rsid w:val="00D91659"/>
    <w:rsid w:val="00D9182C"/>
    <w:rsid w:val="00D9196B"/>
    <w:rsid w:val="00D91A09"/>
    <w:rsid w:val="00D91A87"/>
    <w:rsid w:val="00D91D16"/>
    <w:rsid w:val="00D91E17"/>
    <w:rsid w:val="00D920DC"/>
    <w:rsid w:val="00D92C1C"/>
    <w:rsid w:val="00D92C30"/>
    <w:rsid w:val="00D92C73"/>
    <w:rsid w:val="00D92DF8"/>
    <w:rsid w:val="00D93D2B"/>
    <w:rsid w:val="00D93EB5"/>
    <w:rsid w:val="00D93F08"/>
    <w:rsid w:val="00D93FA1"/>
    <w:rsid w:val="00D94561"/>
    <w:rsid w:val="00D947B3"/>
    <w:rsid w:val="00D94F12"/>
    <w:rsid w:val="00D952CE"/>
    <w:rsid w:val="00D957EA"/>
    <w:rsid w:val="00D95C07"/>
    <w:rsid w:val="00D95CA7"/>
    <w:rsid w:val="00D96B21"/>
    <w:rsid w:val="00D96EE5"/>
    <w:rsid w:val="00D976C9"/>
    <w:rsid w:val="00DA0468"/>
    <w:rsid w:val="00DA0EF2"/>
    <w:rsid w:val="00DA170F"/>
    <w:rsid w:val="00DA18B8"/>
    <w:rsid w:val="00DA190D"/>
    <w:rsid w:val="00DA1B45"/>
    <w:rsid w:val="00DA1BE0"/>
    <w:rsid w:val="00DA2642"/>
    <w:rsid w:val="00DA2E66"/>
    <w:rsid w:val="00DA2F70"/>
    <w:rsid w:val="00DA31B2"/>
    <w:rsid w:val="00DA3577"/>
    <w:rsid w:val="00DA483C"/>
    <w:rsid w:val="00DA4CF4"/>
    <w:rsid w:val="00DA4EBC"/>
    <w:rsid w:val="00DA4EE2"/>
    <w:rsid w:val="00DA5C74"/>
    <w:rsid w:val="00DA637C"/>
    <w:rsid w:val="00DA658F"/>
    <w:rsid w:val="00DA6623"/>
    <w:rsid w:val="00DA6A0C"/>
    <w:rsid w:val="00DA6C63"/>
    <w:rsid w:val="00DA708C"/>
    <w:rsid w:val="00DA73A2"/>
    <w:rsid w:val="00DA77D8"/>
    <w:rsid w:val="00DA7AEB"/>
    <w:rsid w:val="00DA7C35"/>
    <w:rsid w:val="00DA7C9B"/>
    <w:rsid w:val="00DA7E12"/>
    <w:rsid w:val="00DA7EFB"/>
    <w:rsid w:val="00DB0705"/>
    <w:rsid w:val="00DB08B9"/>
    <w:rsid w:val="00DB0A27"/>
    <w:rsid w:val="00DB1641"/>
    <w:rsid w:val="00DB259E"/>
    <w:rsid w:val="00DB2928"/>
    <w:rsid w:val="00DB3039"/>
    <w:rsid w:val="00DB3B23"/>
    <w:rsid w:val="00DB4482"/>
    <w:rsid w:val="00DB4764"/>
    <w:rsid w:val="00DB4EE5"/>
    <w:rsid w:val="00DB532E"/>
    <w:rsid w:val="00DB5368"/>
    <w:rsid w:val="00DB5EC1"/>
    <w:rsid w:val="00DB5ED8"/>
    <w:rsid w:val="00DB6372"/>
    <w:rsid w:val="00DB67BF"/>
    <w:rsid w:val="00DB6BA0"/>
    <w:rsid w:val="00DB6E62"/>
    <w:rsid w:val="00DB7039"/>
    <w:rsid w:val="00DB70AA"/>
    <w:rsid w:val="00DB7398"/>
    <w:rsid w:val="00DB75F0"/>
    <w:rsid w:val="00DB7B2B"/>
    <w:rsid w:val="00DB7C2F"/>
    <w:rsid w:val="00DC026E"/>
    <w:rsid w:val="00DC03FA"/>
    <w:rsid w:val="00DC07DF"/>
    <w:rsid w:val="00DC0918"/>
    <w:rsid w:val="00DC098B"/>
    <w:rsid w:val="00DC0AC9"/>
    <w:rsid w:val="00DC0DE5"/>
    <w:rsid w:val="00DC1927"/>
    <w:rsid w:val="00DC19B4"/>
    <w:rsid w:val="00DC1FDE"/>
    <w:rsid w:val="00DC274E"/>
    <w:rsid w:val="00DC2C16"/>
    <w:rsid w:val="00DC3065"/>
    <w:rsid w:val="00DC3333"/>
    <w:rsid w:val="00DC33FD"/>
    <w:rsid w:val="00DC3C65"/>
    <w:rsid w:val="00DC3E62"/>
    <w:rsid w:val="00DC4033"/>
    <w:rsid w:val="00DC4AB6"/>
    <w:rsid w:val="00DC4D45"/>
    <w:rsid w:val="00DC4E78"/>
    <w:rsid w:val="00DC5B28"/>
    <w:rsid w:val="00DC64CC"/>
    <w:rsid w:val="00DC656C"/>
    <w:rsid w:val="00DC67F1"/>
    <w:rsid w:val="00DC69E0"/>
    <w:rsid w:val="00DC70DD"/>
    <w:rsid w:val="00DC7D89"/>
    <w:rsid w:val="00DD0310"/>
    <w:rsid w:val="00DD17FD"/>
    <w:rsid w:val="00DD2148"/>
    <w:rsid w:val="00DD24DC"/>
    <w:rsid w:val="00DD24FE"/>
    <w:rsid w:val="00DD2C13"/>
    <w:rsid w:val="00DD3382"/>
    <w:rsid w:val="00DD39B0"/>
    <w:rsid w:val="00DD3A42"/>
    <w:rsid w:val="00DD423D"/>
    <w:rsid w:val="00DD45FB"/>
    <w:rsid w:val="00DD48D3"/>
    <w:rsid w:val="00DD4957"/>
    <w:rsid w:val="00DD50A2"/>
    <w:rsid w:val="00DD5394"/>
    <w:rsid w:val="00DD53D9"/>
    <w:rsid w:val="00DD572D"/>
    <w:rsid w:val="00DD5CBD"/>
    <w:rsid w:val="00DD5EDF"/>
    <w:rsid w:val="00DD6410"/>
    <w:rsid w:val="00DD64CE"/>
    <w:rsid w:val="00DD6AA9"/>
    <w:rsid w:val="00DD6C1D"/>
    <w:rsid w:val="00DD6DBD"/>
    <w:rsid w:val="00DD7373"/>
    <w:rsid w:val="00DD7F14"/>
    <w:rsid w:val="00DE0094"/>
    <w:rsid w:val="00DE0494"/>
    <w:rsid w:val="00DE0689"/>
    <w:rsid w:val="00DE0835"/>
    <w:rsid w:val="00DE1327"/>
    <w:rsid w:val="00DE1A11"/>
    <w:rsid w:val="00DE2142"/>
    <w:rsid w:val="00DE288F"/>
    <w:rsid w:val="00DE2A50"/>
    <w:rsid w:val="00DE2E1C"/>
    <w:rsid w:val="00DE3751"/>
    <w:rsid w:val="00DE3FA9"/>
    <w:rsid w:val="00DE406B"/>
    <w:rsid w:val="00DE42DA"/>
    <w:rsid w:val="00DE445C"/>
    <w:rsid w:val="00DE46F3"/>
    <w:rsid w:val="00DE470F"/>
    <w:rsid w:val="00DE5016"/>
    <w:rsid w:val="00DE539A"/>
    <w:rsid w:val="00DE5AE9"/>
    <w:rsid w:val="00DE5DB9"/>
    <w:rsid w:val="00DE6102"/>
    <w:rsid w:val="00DE731A"/>
    <w:rsid w:val="00DE7368"/>
    <w:rsid w:val="00DE74E4"/>
    <w:rsid w:val="00DE7F60"/>
    <w:rsid w:val="00DF0012"/>
    <w:rsid w:val="00DF01D8"/>
    <w:rsid w:val="00DF0378"/>
    <w:rsid w:val="00DF0E63"/>
    <w:rsid w:val="00DF1756"/>
    <w:rsid w:val="00DF1E2B"/>
    <w:rsid w:val="00DF1F79"/>
    <w:rsid w:val="00DF21E9"/>
    <w:rsid w:val="00DF22E0"/>
    <w:rsid w:val="00DF256B"/>
    <w:rsid w:val="00DF3167"/>
    <w:rsid w:val="00DF3BB8"/>
    <w:rsid w:val="00DF3CCF"/>
    <w:rsid w:val="00DF44DF"/>
    <w:rsid w:val="00DF4580"/>
    <w:rsid w:val="00DF46D4"/>
    <w:rsid w:val="00DF4A11"/>
    <w:rsid w:val="00DF5ABA"/>
    <w:rsid w:val="00DF5B46"/>
    <w:rsid w:val="00DF5D1F"/>
    <w:rsid w:val="00DF5FCE"/>
    <w:rsid w:val="00DF6BD6"/>
    <w:rsid w:val="00DF6CA5"/>
    <w:rsid w:val="00DF7250"/>
    <w:rsid w:val="00E001C2"/>
    <w:rsid w:val="00E00733"/>
    <w:rsid w:val="00E00AE4"/>
    <w:rsid w:val="00E012A8"/>
    <w:rsid w:val="00E012F1"/>
    <w:rsid w:val="00E01F99"/>
    <w:rsid w:val="00E0248A"/>
    <w:rsid w:val="00E02A33"/>
    <w:rsid w:val="00E02BC4"/>
    <w:rsid w:val="00E02BC9"/>
    <w:rsid w:val="00E02D33"/>
    <w:rsid w:val="00E02F84"/>
    <w:rsid w:val="00E030D4"/>
    <w:rsid w:val="00E046EA"/>
    <w:rsid w:val="00E04D34"/>
    <w:rsid w:val="00E053F0"/>
    <w:rsid w:val="00E057F7"/>
    <w:rsid w:val="00E05B5A"/>
    <w:rsid w:val="00E05D60"/>
    <w:rsid w:val="00E05DC0"/>
    <w:rsid w:val="00E06251"/>
    <w:rsid w:val="00E07076"/>
    <w:rsid w:val="00E0721D"/>
    <w:rsid w:val="00E07694"/>
    <w:rsid w:val="00E104A0"/>
    <w:rsid w:val="00E106E2"/>
    <w:rsid w:val="00E107AC"/>
    <w:rsid w:val="00E1087A"/>
    <w:rsid w:val="00E10BDD"/>
    <w:rsid w:val="00E11C65"/>
    <w:rsid w:val="00E11F76"/>
    <w:rsid w:val="00E11FED"/>
    <w:rsid w:val="00E12935"/>
    <w:rsid w:val="00E12E38"/>
    <w:rsid w:val="00E12E54"/>
    <w:rsid w:val="00E13119"/>
    <w:rsid w:val="00E134E6"/>
    <w:rsid w:val="00E1359F"/>
    <w:rsid w:val="00E13E00"/>
    <w:rsid w:val="00E13F7E"/>
    <w:rsid w:val="00E1456C"/>
    <w:rsid w:val="00E15AFC"/>
    <w:rsid w:val="00E15BD2"/>
    <w:rsid w:val="00E15CD1"/>
    <w:rsid w:val="00E1608F"/>
    <w:rsid w:val="00E167CE"/>
    <w:rsid w:val="00E16B0D"/>
    <w:rsid w:val="00E16BCC"/>
    <w:rsid w:val="00E16EAC"/>
    <w:rsid w:val="00E178BB"/>
    <w:rsid w:val="00E17CD6"/>
    <w:rsid w:val="00E20558"/>
    <w:rsid w:val="00E20BCA"/>
    <w:rsid w:val="00E21468"/>
    <w:rsid w:val="00E21D12"/>
    <w:rsid w:val="00E21E8B"/>
    <w:rsid w:val="00E220D5"/>
    <w:rsid w:val="00E22C56"/>
    <w:rsid w:val="00E23031"/>
    <w:rsid w:val="00E23734"/>
    <w:rsid w:val="00E237B2"/>
    <w:rsid w:val="00E243B9"/>
    <w:rsid w:val="00E24557"/>
    <w:rsid w:val="00E246EE"/>
    <w:rsid w:val="00E24F29"/>
    <w:rsid w:val="00E24F45"/>
    <w:rsid w:val="00E25213"/>
    <w:rsid w:val="00E254D0"/>
    <w:rsid w:val="00E255B9"/>
    <w:rsid w:val="00E26050"/>
    <w:rsid w:val="00E2614B"/>
    <w:rsid w:val="00E268F0"/>
    <w:rsid w:val="00E26912"/>
    <w:rsid w:val="00E26EBB"/>
    <w:rsid w:val="00E26EE9"/>
    <w:rsid w:val="00E2777C"/>
    <w:rsid w:val="00E27E13"/>
    <w:rsid w:val="00E30390"/>
    <w:rsid w:val="00E305E9"/>
    <w:rsid w:val="00E308FA"/>
    <w:rsid w:val="00E30A02"/>
    <w:rsid w:val="00E30D13"/>
    <w:rsid w:val="00E3116A"/>
    <w:rsid w:val="00E313CC"/>
    <w:rsid w:val="00E31B48"/>
    <w:rsid w:val="00E320D0"/>
    <w:rsid w:val="00E321E5"/>
    <w:rsid w:val="00E32502"/>
    <w:rsid w:val="00E32F9D"/>
    <w:rsid w:val="00E332C5"/>
    <w:rsid w:val="00E334DF"/>
    <w:rsid w:val="00E33550"/>
    <w:rsid w:val="00E33F3B"/>
    <w:rsid w:val="00E3432B"/>
    <w:rsid w:val="00E345F8"/>
    <w:rsid w:val="00E35136"/>
    <w:rsid w:val="00E353EF"/>
    <w:rsid w:val="00E35419"/>
    <w:rsid w:val="00E35AD8"/>
    <w:rsid w:val="00E35E50"/>
    <w:rsid w:val="00E3636F"/>
    <w:rsid w:val="00E369BD"/>
    <w:rsid w:val="00E36AC9"/>
    <w:rsid w:val="00E36BB0"/>
    <w:rsid w:val="00E36C93"/>
    <w:rsid w:val="00E37127"/>
    <w:rsid w:val="00E371E7"/>
    <w:rsid w:val="00E3736F"/>
    <w:rsid w:val="00E373C4"/>
    <w:rsid w:val="00E37501"/>
    <w:rsid w:val="00E37A5A"/>
    <w:rsid w:val="00E37DD7"/>
    <w:rsid w:val="00E4022C"/>
    <w:rsid w:val="00E404EB"/>
    <w:rsid w:val="00E40508"/>
    <w:rsid w:val="00E406FD"/>
    <w:rsid w:val="00E40C38"/>
    <w:rsid w:val="00E415DE"/>
    <w:rsid w:val="00E41871"/>
    <w:rsid w:val="00E4194C"/>
    <w:rsid w:val="00E41984"/>
    <w:rsid w:val="00E41BF0"/>
    <w:rsid w:val="00E42779"/>
    <w:rsid w:val="00E42B29"/>
    <w:rsid w:val="00E42E9A"/>
    <w:rsid w:val="00E42F27"/>
    <w:rsid w:val="00E43665"/>
    <w:rsid w:val="00E43FAF"/>
    <w:rsid w:val="00E4408C"/>
    <w:rsid w:val="00E4413D"/>
    <w:rsid w:val="00E4449C"/>
    <w:rsid w:val="00E44649"/>
    <w:rsid w:val="00E44975"/>
    <w:rsid w:val="00E4513B"/>
    <w:rsid w:val="00E453E5"/>
    <w:rsid w:val="00E457D9"/>
    <w:rsid w:val="00E45982"/>
    <w:rsid w:val="00E45CD0"/>
    <w:rsid w:val="00E4638B"/>
    <w:rsid w:val="00E465A4"/>
    <w:rsid w:val="00E46773"/>
    <w:rsid w:val="00E46BAA"/>
    <w:rsid w:val="00E47766"/>
    <w:rsid w:val="00E4790B"/>
    <w:rsid w:val="00E47C69"/>
    <w:rsid w:val="00E47CF0"/>
    <w:rsid w:val="00E50979"/>
    <w:rsid w:val="00E50E08"/>
    <w:rsid w:val="00E515B6"/>
    <w:rsid w:val="00E51A8A"/>
    <w:rsid w:val="00E51B72"/>
    <w:rsid w:val="00E5241F"/>
    <w:rsid w:val="00E52A62"/>
    <w:rsid w:val="00E52B43"/>
    <w:rsid w:val="00E52B89"/>
    <w:rsid w:val="00E52C4D"/>
    <w:rsid w:val="00E52CF4"/>
    <w:rsid w:val="00E52FAB"/>
    <w:rsid w:val="00E5397C"/>
    <w:rsid w:val="00E53A98"/>
    <w:rsid w:val="00E53BA1"/>
    <w:rsid w:val="00E53C18"/>
    <w:rsid w:val="00E54778"/>
    <w:rsid w:val="00E55926"/>
    <w:rsid w:val="00E56042"/>
    <w:rsid w:val="00E56059"/>
    <w:rsid w:val="00E569D7"/>
    <w:rsid w:val="00E56C52"/>
    <w:rsid w:val="00E56F70"/>
    <w:rsid w:val="00E5789A"/>
    <w:rsid w:val="00E579BE"/>
    <w:rsid w:val="00E57F38"/>
    <w:rsid w:val="00E603E1"/>
    <w:rsid w:val="00E603F4"/>
    <w:rsid w:val="00E60B90"/>
    <w:rsid w:val="00E60BAA"/>
    <w:rsid w:val="00E6137D"/>
    <w:rsid w:val="00E615D8"/>
    <w:rsid w:val="00E6162D"/>
    <w:rsid w:val="00E617AC"/>
    <w:rsid w:val="00E61A0A"/>
    <w:rsid w:val="00E61A95"/>
    <w:rsid w:val="00E61B77"/>
    <w:rsid w:val="00E6208D"/>
    <w:rsid w:val="00E621EB"/>
    <w:rsid w:val="00E62A43"/>
    <w:rsid w:val="00E63543"/>
    <w:rsid w:val="00E638A8"/>
    <w:rsid w:val="00E639E8"/>
    <w:rsid w:val="00E63F81"/>
    <w:rsid w:val="00E640D7"/>
    <w:rsid w:val="00E6410C"/>
    <w:rsid w:val="00E64366"/>
    <w:rsid w:val="00E64730"/>
    <w:rsid w:val="00E6474B"/>
    <w:rsid w:val="00E6573B"/>
    <w:rsid w:val="00E65779"/>
    <w:rsid w:val="00E65B48"/>
    <w:rsid w:val="00E65E54"/>
    <w:rsid w:val="00E6604E"/>
    <w:rsid w:val="00E66435"/>
    <w:rsid w:val="00E6665F"/>
    <w:rsid w:val="00E66EAF"/>
    <w:rsid w:val="00E66EBF"/>
    <w:rsid w:val="00E6732C"/>
    <w:rsid w:val="00E6753B"/>
    <w:rsid w:val="00E67C3C"/>
    <w:rsid w:val="00E67DE0"/>
    <w:rsid w:val="00E70574"/>
    <w:rsid w:val="00E7088A"/>
    <w:rsid w:val="00E7089B"/>
    <w:rsid w:val="00E70A3F"/>
    <w:rsid w:val="00E70DF5"/>
    <w:rsid w:val="00E711C7"/>
    <w:rsid w:val="00E7193C"/>
    <w:rsid w:val="00E71952"/>
    <w:rsid w:val="00E719EC"/>
    <w:rsid w:val="00E71A27"/>
    <w:rsid w:val="00E71C2A"/>
    <w:rsid w:val="00E71CF5"/>
    <w:rsid w:val="00E71E64"/>
    <w:rsid w:val="00E728BA"/>
    <w:rsid w:val="00E72B07"/>
    <w:rsid w:val="00E72B7A"/>
    <w:rsid w:val="00E7323E"/>
    <w:rsid w:val="00E73A2D"/>
    <w:rsid w:val="00E74047"/>
    <w:rsid w:val="00E74FD1"/>
    <w:rsid w:val="00E75CA9"/>
    <w:rsid w:val="00E76EA9"/>
    <w:rsid w:val="00E77122"/>
    <w:rsid w:val="00E77A00"/>
    <w:rsid w:val="00E805CF"/>
    <w:rsid w:val="00E80C2F"/>
    <w:rsid w:val="00E80E0F"/>
    <w:rsid w:val="00E813F4"/>
    <w:rsid w:val="00E8149F"/>
    <w:rsid w:val="00E814B3"/>
    <w:rsid w:val="00E81D3D"/>
    <w:rsid w:val="00E825E9"/>
    <w:rsid w:val="00E83262"/>
    <w:rsid w:val="00E838EB"/>
    <w:rsid w:val="00E83E48"/>
    <w:rsid w:val="00E848B9"/>
    <w:rsid w:val="00E84FB9"/>
    <w:rsid w:val="00E850EC"/>
    <w:rsid w:val="00E85512"/>
    <w:rsid w:val="00E85568"/>
    <w:rsid w:val="00E8597B"/>
    <w:rsid w:val="00E85A1E"/>
    <w:rsid w:val="00E85A8B"/>
    <w:rsid w:val="00E85EAD"/>
    <w:rsid w:val="00E865D0"/>
    <w:rsid w:val="00E86B9E"/>
    <w:rsid w:val="00E86BA0"/>
    <w:rsid w:val="00E86CF2"/>
    <w:rsid w:val="00E87BFE"/>
    <w:rsid w:val="00E9040C"/>
    <w:rsid w:val="00E9078E"/>
    <w:rsid w:val="00E9174C"/>
    <w:rsid w:val="00E92061"/>
    <w:rsid w:val="00E9283E"/>
    <w:rsid w:val="00E92A56"/>
    <w:rsid w:val="00E93233"/>
    <w:rsid w:val="00E93260"/>
    <w:rsid w:val="00E932D8"/>
    <w:rsid w:val="00E93714"/>
    <w:rsid w:val="00E93A7E"/>
    <w:rsid w:val="00E93BDB"/>
    <w:rsid w:val="00E93E1F"/>
    <w:rsid w:val="00E94326"/>
    <w:rsid w:val="00E95266"/>
    <w:rsid w:val="00E953E9"/>
    <w:rsid w:val="00E9568E"/>
    <w:rsid w:val="00E957A4"/>
    <w:rsid w:val="00E959E8"/>
    <w:rsid w:val="00E959F6"/>
    <w:rsid w:val="00E95B03"/>
    <w:rsid w:val="00E96142"/>
    <w:rsid w:val="00E9647F"/>
    <w:rsid w:val="00E964DB"/>
    <w:rsid w:val="00E964F0"/>
    <w:rsid w:val="00E9650A"/>
    <w:rsid w:val="00E96989"/>
    <w:rsid w:val="00E96FB8"/>
    <w:rsid w:val="00E971E2"/>
    <w:rsid w:val="00E97421"/>
    <w:rsid w:val="00EA14A4"/>
    <w:rsid w:val="00EA175C"/>
    <w:rsid w:val="00EA1799"/>
    <w:rsid w:val="00EA1D5F"/>
    <w:rsid w:val="00EA23D9"/>
    <w:rsid w:val="00EA2596"/>
    <w:rsid w:val="00EA29AA"/>
    <w:rsid w:val="00EA2A0A"/>
    <w:rsid w:val="00EA2D81"/>
    <w:rsid w:val="00EA2E39"/>
    <w:rsid w:val="00EA3A05"/>
    <w:rsid w:val="00EA3AF2"/>
    <w:rsid w:val="00EA422E"/>
    <w:rsid w:val="00EA452D"/>
    <w:rsid w:val="00EA47F9"/>
    <w:rsid w:val="00EA4857"/>
    <w:rsid w:val="00EA4FF3"/>
    <w:rsid w:val="00EA5077"/>
    <w:rsid w:val="00EA5395"/>
    <w:rsid w:val="00EA5817"/>
    <w:rsid w:val="00EA5C4F"/>
    <w:rsid w:val="00EA5D22"/>
    <w:rsid w:val="00EA6608"/>
    <w:rsid w:val="00EA69E7"/>
    <w:rsid w:val="00EA6AA7"/>
    <w:rsid w:val="00EA6ADD"/>
    <w:rsid w:val="00EA6B08"/>
    <w:rsid w:val="00EA6C82"/>
    <w:rsid w:val="00EB05B3"/>
    <w:rsid w:val="00EB06E3"/>
    <w:rsid w:val="00EB09DF"/>
    <w:rsid w:val="00EB0CAD"/>
    <w:rsid w:val="00EB110E"/>
    <w:rsid w:val="00EB133D"/>
    <w:rsid w:val="00EB1630"/>
    <w:rsid w:val="00EB1BAA"/>
    <w:rsid w:val="00EB1EE3"/>
    <w:rsid w:val="00EB28ED"/>
    <w:rsid w:val="00EB2C26"/>
    <w:rsid w:val="00EB2C3A"/>
    <w:rsid w:val="00EB2EDC"/>
    <w:rsid w:val="00EB2EF3"/>
    <w:rsid w:val="00EB30A9"/>
    <w:rsid w:val="00EB37D9"/>
    <w:rsid w:val="00EB37E7"/>
    <w:rsid w:val="00EB3AA0"/>
    <w:rsid w:val="00EB3FCD"/>
    <w:rsid w:val="00EB49BB"/>
    <w:rsid w:val="00EB4A3D"/>
    <w:rsid w:val="00EB4B9E"/>
    <w:rsid w:val="00EB5080"/>
    <w:rsid w:val="00EB5997"/>
    <w:rsid w:val="00EB5FD5"/>
    <w:rsid w:val="00EB6E3C"/>
    <w:rsid w:val="00EB6FA3"/>
    <w:rsid w:val="00EB70F2"/>
    <w:rsid w:val="00EB79B1"/>
    <w:rsid w:val="00EB7D80"/>
    <w:rsid w:val="00EB7D94"/>
    <w:rsid w:val="00EC01A1"/>
    <w:rsid w:val="00EC038F"/>
    <w:rsid w:val="00EC0573"/>
    <w:rsid w:val="00EC0B96"/>
    <w:rsid w:val="00EC0C4F"/>
    <w:rsid w:val="00EC1191"/>
    <w:rsid w:val="00EC16A4"/>
    <w:rsid w:val="00EC18AE"/>
    <w:rsid w:val="00EC1934"/>
    <w:rsid w:val="00EC1EE0"/>
    <w:rsid w:val="00EC2012"/>
    <w:rsid w:val="00EC2A08"/>
    <w:rsid w:val="00EC3B3D"/>
    <w:rsid w:val="00EC4412"/>
    <w:rsid w:val="00EC464A"/>
    <w:rsid w:val="00EC4B55"/>
    <w:rsid w:val="00EC50EE"/>
    <w:rsid w:val="00EC5DA7"/>
    <w:rsid w:val="00EC6702"/>
    <w:rsid w:val="00EC68BF"/>
    <w:rsid w:val="00EC6F0B"/>
    <w:rsid w:val="00EC72AE"/>
    <w:rsid w:val="00EC7BAE"/>
    <w:rsid w:val="00EC7BD8"/>
    <w:rsid w:val="00EC7D03"/>
    <w:rsid w:val="00EC7E20"/>
    <w:rsid w:val="00EC7F5D"/>
    <w:rsid w:val="00EC7FBD"/>
    <w:rsid w:val="00ED0792"/>
    <w:rsid w:val="00ED0865"/>
    <w:rsid w:val="00ED1479"/>
    <w:rsid w:val="00ED14FF"/>
    <w:rsid w:val="00ED191E"/>
    <w:rsid w:val="00ED1B12"/>
    <w:rsid w:val="00ED1E91"/>
    <w:rsid w:val="00ED221B"/>
    <w:rsid w:val="00ED240D"/>
    <w:rsid w:val="00ED26E6"/>
    <w:rsid w:val="00ED2939"/>
    <w:rsid w:val="00ED2A9F"/>
    <w:rsid w:val="00ED2D03"/>
    <w:rsid w:val="00ED3037"/>
    <w:rsid w:val="00ED355F"/>
    <w:rsid w:val="00ED3CEF"/>
    <w:rsid w:val="00ED455A"/>
    <w:rsid w:val="00ED4706"/>
    <w:rsid w:val="00ED4841"/>
    <w:rsid w:val="00ED4847"/>
    <w:rsid w:val="00ED4AEF"/>
    <w:rsid w:val="00ED5349"/>
    <w:rsid w:val="00ED54C3"/>
    <w:rsid w:val="00ED54D1"/>
    <w:rsid w:val="00ED55BF"/>
    <w:rsid w:val="00ED5BB0"/>
    <w:rsid w:val="00ED61FF"/>
    <w:rsid w:val="00ED62BB"/>
    <w:rsid w:val="00ED63E8"/>
    <w:rsid w:val="00ED68F6"/>
    <w:rsid w:val="00ED6C11"/>
    <w:rsid w:val="00ED6FEA"/>
    <w:rsid w:val="00ED722D"/>
    <w:rsid w:val="00ED7478"/>
    <w:rsid w:val="00ED74AC"/>
    <w:rsid w:val="00ED7AD7"/>
    <w:rsid w:val="00ED7BAD"/>
    <w:rsid w:val="00EE012B"/>
    <w:rsid w:val="00EE0161"/>
    <w:rsid w:val="00EE081C"/>
    <w:rsid w:val="00EE0D1E"/>
    <w:rsid w:val="00EE16BA"/>
    <w:rsid w:val="00EE1DB7"/>
    <w:rsid w:val="00EE2552"/>
    <w:rsid w:val="00EE2E9C"/>
    <w:rsid w:val="00EE3674"/>
    <w:rsid w:val="00EE3A72"/>
    <w:rsid w:val="00EE3E73"/>
    <w:rsid w:val="00EE4183"/>
    <w:rsid w:val="00EE4699"/>
    <w:rsid w:val="00EE471A"/>
    <w:rsid w:val="00EE4A5C"/>
    <w:rsid w:val="00EE4A93"/>
    <w:rsid w:val="00EE4DDF"/>
    <w:rsid w:val="00EE5003"/>
    <w:rsid w:val="00EE5221"/>
    <w:rsid w:val="00EE5415"/>
    <w:rsid w:val="00EE5848"/>
    <w:rsid w:val="00EE6DC6"/>
    <w:rsid w:val="00EE7DA4"/>
    <w:rsid w:val="00EF0D39"/>
    <w:rsid w:val="00EF1585"/>
    <w:rsid w:val="00EF2592"/>
    <w:rsid w:val="00EF263E"/>
    <w:rsid w:val="00EF26D6"/>
    <w:rsid w:val="00EF282D"/>
    <w:rsid w:val="00EF2D68"/>
    <w:rsid w:val="00EF2E5F"/>
    <w:rsid w:val="00EF2F1B"/>
    <w:rsid w:val="00EF33CA"/>
    <w:rsid w:val="00EF36DA"/>
    <w:rsid w:val="00EF3917"/>
    <w:rsid w:val="00EF39E2"/>
    <w:rsid w:val="00EF4485"/>
    <w:rsid w:val="00EF45CF"/>
    <w:rsid w:val="00EF47D8"/>
    <w:rsid w:val="00EF4F51"/>
    <w:rsid w:val="00EF53E7"/>
    <w:rsid w:val="00EF6123"/>
    <w:rsid w:val="00EF71A5"/>
    <w:rsid w:val="00EF738C"/>
    <w:rsid w:val="00EF787C"/>
    <w:rsid w:val="00EF7964"/>
    <w:rsid w:val="00EF7BA8"/>
    <w:rsid w:val="00F00579"/>
    <w:rsid w:val="00F00607"/>
    <w:rsid w:val="00F00FA7"/>
    <w:rsid w:val="00F0130A"/>
    <w:rsid w:val="00F0143B"/>
    <w:rsid w:val="00F01919"/>
    <w:rsid w:val="00F0272A"/>
    <w:rsid w:val="00F02A48"/>
    <w:rsid w:val="00F02A9C"/>
    <w:rsid w:val="00F0317A"/>
    <w:rsid w:val="00F0327A"/>
    <w:rsid w:val="00F03B58"/>
    <w:rsid w:val="00F03F50"/>
    <w:rsid w:val="00F04C60"/>
    <w:rsid w:val="00F04CEB"/>
    <w:rsid w:val="00F04FA3"/>
    <w:rsid w:val="00F04FE5"/>
    <w:rsid w:val="00F059D1"/>
    <w:rsid w:val="00F05EED"/>
    <w:rsid w:val="00F062FB"/>
    <w:rsid w:val="00F06F1B"/>
    <w:rsid w:val="00F070E4"/>
    <w:rsid w:val="00F072C9"/>
    <w:rsid w:val="00F07E5A"/>
    <w:rsid w:val="00F1034C"/>
    <w:rsid w:val="00F1065F"/>
    <w:rsid w:val="00F106A8"/>
    <w:rsid w:val="00F1070E"/>
    <w:rsid w:val="00F10D2F"/>
    <w:rsid w:val="00F10F35"/>
    <w:rsid w:val="00F11096"/>
    <w:rsid w:val="00F114A5"/>
    <w:rsid w:val="00F114B3"/>
    <w:rsid w:val="00F1162E"/>
    <w:rsid w:val="00F11703"/>
    <w:rsid w:val="00F11729"/>
    <w:rsid w:val="00F11B45"/>
    <w:rsid w:val="00F1271D"/>
    <w:rsid w:val="00F12BA9"/>
    <w:rsid w:val="00F13A1A"/>
    <w:rsid w:val="00F13CED"/>
    <w:rsid w:val="00F14040"/>
    <w:rsid w:val="00F1433F"/>
    <w:rsid w:val="00F14770"/>
    <w:rsid w:val="00F14E9A"/>
    <w:rsid w:val="00F15059"/>
    <w:rsid w:val="00F15166"/>
    <w:rsid w:val="00F1540E"/>
    <w:rsid w:val="00F15558"/>
    <w:rsid w:val="00F15C96"/>
    <w:rsid w:val="00F15F65"/>
    <w:rsid w:val="00F15F95"/>
    <w:rsid w:val="00F1621D"/>
    <w:rsid w:val="00F1622B"/>
    <w:rsid w:val="00F162E6"/>
    <w:rsid w:val="00F163F2"/>
    <w:rsid w:val="00F16487"/>
    <w:rsid w:val="00F16A50"/>
    <w:rsid w:val="00F171B1"/>
    <w:rsid w:val="00F17207"/>
    <w:rsid w:val="00F17FA0"/>
    <w:rsid w:val="00F20034"/>
    <w:rsid w:val="00F20B3D"/>
    <w:rsid w:val="00F225A9"/>
    <w:rsid w:val="00F22666"/>
    <w:rsid w:val="00F23540"/>
    <w:rsid w:val="00F23622"/>
    <w:rsid w:val="00F236E7"/>
    <w:rsid w:val="00F23A19"/>
    <w:rsid w:val="00F23E80"/>
    <w:rsid w:val="00F23E9C"/>
    <w:rsid w:val="00F2434B"/>
    <w:rsid w:val="00F24C60"/>
    <w:rsid w:val="00F24FD8"/>
    <w:rsid w:val="00F25D23"/>
    <w:rsid w:val="00F26400"/>
    <w:rsid w:val="00F26814"/>
    <w:rsid w:val="00F26C23"/>
    <w:rsid w:val="00F26F89"/>
    <w:rsid w:val="00F27017"/>
    <w:rsid w:val="00F271F9"/>
    <w:rsid w:val="00F274C8"/>
    <w:rsid w:val="00F275D8"/>
    <w:rsid w:val="00F277E0"/>
    <w:rsid w:val="00F27FD0"/>
    <w:rsid w:val="00F27FE6"/>
    <w:rsid w:val="00F309B8"/>
    <w:rsid w:val="00F309C1"/>
    <w:rsid w:val="00F30D62"/>
    <w:rsid w:val="00F319B1"/>
    <w:rsid w:val="00F319C8"/>
    <w:rsid w:val="00F32269"/>
    <w:rsid w:val="00F32573"/>
    <w:rsid w:val="00F3298F"/>
    <w:rsid w:val="00F32E79"/>
    <w:rsid w:val="00F33139"/>
    <w:rsid w:val="00F33712"/>
    <w:rsid w:val="00F338A5"/>
    <w:rsid w:val="00F33AB1"/>
    <w:rsid w:val="00F33DE7"/>
    <w:rsid w:val="00F3432A"/>
    <w:rsid w:val="00F346A7"/>
    <w:rsid w:val="00F34A9D"/>
    <w:rsid w:val="00F3506C"/>
    <w:rsid w:val="00F357EF"/>
    <w:rsid w:val="00F358C3"/>
    <w:rsid w:val="00F35AC8"/>
    <w:rsid w:val="00F35D88"/>
    <w:rsid w:val="00F35F32"/>
    <w:rsid w:val="00F36126"/>
    <w:rsid w:val="00F36614"/>
    <w:rsid w:val="00F366A2"/>
    <w:rsid w:val="00F373BB"/>
    <w:rsid w:val="00F375AE"/>
    <w:rsid w:val="00F377BB"/>
    <w:rsid w:val="00F3789A"/>
    <w:rsid w:val="00F37BC8"/>
    <w:rsid w:val="00F37E1C"/>
    <w:rsid w:val="00F40030"/>
    <w:rsid w:val="00F4025C"/>
    <w:rsid w:val="00F4035D"/>
    <w:rsid w:val="00F40423"/>
    <w:rsid w:val="00F4042A"/>
    <w:rsid w:val="00F40531"/>
    <w:rsid w:val="00F409C1"/>
    <w:rsid w:val="00F40BC6"/>
    <w:rsid w:val="00F40DBD"/>
    <w:rsid w:val="00F40F33"/>
    <w:rsid w:val="00F41196"/>
    <w:rsid w:val="00F41E11"/>
    <w:rsid w:val="00F42449"/>
    <w:rsid w:val="00F428CB"/>
    <w:rsid w:val="00F439B9"/>
    <w:rsid w:val="00F43B2B"/>
    <w:rsid w:val="00F43C43"/>
    <w:rsid w:val="00F445CD"/>
    <w:rsid w:val="00F446EA"/>
    <w:rsid w:val="00F44E27"/>
    <w:rsid w:val="00F4539D"/>
    <w:rsid w:val="00F45DBC"/>
    <w:rsid w:val="00F46204"/>
    <w:rsid w:val="00F469C2"/>
    <w:rsid w:val="00F469F8"/>
    <w:rsid w:val="00F46E75"/>
    <w:rsid w:val="00F473B0"/>
    <w:rsid w:val="00F47E6F"/>
    <w:rsid w:val="00F504E0"/>
    <w:rsid w:val="00F50DFE"/>
    <w:rsid w:val="00F5155D"/>
    <w:rsid w:val="00F516A0"/>
    <w:rsid w:val="00F517D5"/>
    <w:rsid w:val="00F51879"/>
    <w:rsid w:val="00F51E3F"/>
    <w:rsid w:val="00F51EDC"/>
    <w:rsid w:val="00F5226C"/>
    <w:rsid w:val="00F52775"/>
    <w:rsid w:val="00F52CC3"/>
    <w:rsid w:val="00F5368E"/>
    <w:rsid w:val="00F5445D"/>
    <w:rsid w:val="00F5466A"/>
    <w:rsid w:val="00F54B94"/>
    <w:rsid w:val="00F54FD3"/>
    <w:rsid w:val="00F55387"/>
    <w:rsid w:val="00F5546E"/>
    <w:rsid w:val="00F554AB"/>
    <w:rsid w:val="00F5561B"/>
    <w:rsid w:val="00F556A3"/>
    <w:rsid w:val="00F55D99"/>
    <w:rsid w:val="00F5663E"/>
    <w:rsid w:val="00F56A2A"/>
    <w:rsid w:val="00F56C08"/>
    <w:rsid w:val="00F56E9D"/>
    <w:rsid w:val="00F56F73"/>
    <w:rsid w:val="00F57180"/>
    <w:rsid w:val="00F577FD"/>
    <w:rsid w:val="00F57E72"/>
    <w:rsid w:val="00F60182"/>
    <w:rsid w:val="00F6020F"/>
    <w:rsid w:val="00F604C4"/>
    <w:rsid w:val="00F60BD0"/>
    <w:rsid w:val="00F60CC9"/>
    <w:rsid w:val="00F60DF3"/>
    <w:rsid w:val="00F61038"/>
    <w:rsid w:val="00F61E91"/>
    <w:rsid w:val="00F626E7"/>
    <w:rsid w:val="00F62954"/>
    <w:rsid w:val="00F63278"/>
    <w:rsid w:val="00F636AA"/>
    <w:rsid w:val="00F646C4"/>
    <w:rsid w:val="00F6533D"/>
    <w:rsid w:val="00F653B4"/>
    <w:rsid w:val="00F65606"/>
    <w:rsid w:val="00F66B07"/>
    <w:rsid w:val="00F66C55"/>
    <w:rsid w:val="00F66DD2"/>
    <w:rsid w:val="00F66E71"/>
    <w:rsid w:val="00F66E95"/>
    <w:rsid w:val="00F67BD3"/>
    <w:rsid w:val="00F67DF4"/>
    <w:rsid w:val="00F67EFB"/>
    <w:rsid w:val="00F67FF5"/>
    <w:rsid w:val="00F702DF"/>
    <w:rsid w:val="00F703CA"/>
    <w:rsid w:val="00F704D0"/>
    <w:rsid w:val="00F7054F"/>
    <w:rsid w:val="00F70E48"/>
    <w:rsid w:val="00F71547"/>
    <w:rsid w:val="00F7163B"/>
    <w:rsid w:val="00F71CBF"/>
    <w:rsid w:val="00F7225C"/>
    <w:rsid w:val="00F72953"/>
    <w:rsid w:val="00F729DD"/>
    <w:rsid w:val="00F72F25"/>
    <w:rsid w:val="00F73519"/>
    <w:rsid w:val="00F740EF"/>
    <w:rsid w:val="00F74AEF"/>
    <w:rsid w:val="00F74B2D"/>
    <w:rsid w:val="00F75F90"/>
    <w:rsid w:val="00F75FFE"/>
    <w:rsid w:val="00F76423"/>
    <w:rsid w:val="00F764AA"/>
    <w:rsid w:val="00F76F5C"/>
    <w:rsid w:val="00F7736B"/>
    <w:rsid w:val="00F7760D"/>
    <w:rsid w:val="00F77A7F"/>
    <w:rsid w:val="00F80BD1"/>
    <w:rsid w:val="00F81206"/>
    <w:rsid w:val="00F81410"/>
    <w:rsid w:val="00F82783"/>
    <w:rsid w:val="00F82C31"/>
    <w:rsid w:val="00F82F45"/>
    <w:rsid w:val="00F83AF5"/>
    <w:rsid w:val="00F83BE3"/>
    <w:rsid w:val="00F83CCA"/>
    <w:rsid w:val="00F8417C"/>
    <w:rsid w:val="00F8426A"/>
    <w:rsid w:val="00F842A9"/>
    <w:rsid w:val="00F84378"/>
    <w:rsid w:val="00F84E49"/>
    <w:rsid w:val="00F85DE5"/>
    <w:rsid w:val="00F86124"/>
    <w:rsid w:val="00F868F4"/>
    <w:rsid w:val="00F86E83"/>
    <w:rsid w:val="00F879BF"/>
    <w:rsid w:val="00F87C30"/>
    <w:rsid w:val="00F87E66"/>
    <w:rsid w:val="00F90258"/>
    <w:rsid w:val="00F904DC"/>
    <w:rsid w:val="00F90A29"/>
    <w:rsid w:val="00F91015"/>
    <w:rsid w:val="00F910FE"/>
    <w:rsid w:val="00F9143A"/>
    <w:rsid w:val="00F91E41"/>
    <w:rsid w:val="00F91E62"/>
    <w:rsid w:val="00F9276D"/>
    <w:rsid w:val="00F928F7"/>
    <w:rsid w:val="00F9330F"/>
    <w:rsid w:val="00F9336C"/>
    <w:rsid w:val="00F933D4"/>
    <w:rsid w:val="00F9393B"/>
    <w:rsid w:val="00F93DE1"/>
    <w:rsid w:val="00F945DB"/>
    <w:rsid w:val="00F94BA8"/>
    <w:rsid w:val="00F95866"/>
    <w:rsid w:val="00F95A67"/>
    <w:rsid w:val="00F960EF"/>
    <w:rsid w:val="00F96A9D"/>
    <w:rsid w:val="00F96CE0"/>
    <w:rsid w:val="00F978A0"/>
    <w:rsid w:val="00F97EA9"/>
    <w:rsid w:val="00FA0243"/>
    <w:rsid w:val="00FA0284"/>
    <w:rsid w:val="00FA0AE8"/>
    <w:rsid w:val="00FA0C20"/>
    <w:rsid w:val="00FA13BB"/>
    <w:rsid w:val="00FA153F"/>
    <w:rsid w:val="00FA1965"/>
    <w:rsid w:val="00FA26B6"/>
    <w:rsid w:val="00FA2BCE"/>
    <w:rsid w:val="00FA2D01"/>
    <w:rsid w:val="00FA2E70"/>
    <w:rsid w:val="00FA32E1"/>
    <w:rsid w:val="00FA385F"/>
    <w:rsid w:val="00FA4356"/>
    <w:rsid w:val="00FA43BB"/>
    <w:rsid w:val="00FA458F"/>
    <w:rsid w:val="00FA4BDF"/>
    <w:rsid w:val="00FA4E0F"/>
    <w:rsid w:val="00FA50CE"/>
    <w:rsid w:val="00FA51AC"/>
    <w:rsid w:val="00FA51E2"/>
    <w:rsid w:val="00FA53C8"/>
    <w:rsid w:val="00FA5529"/>
    <w:rsid w:val="00FA56D3"/>
    <w:rsid w:val="00FA587B"/>
    <w:rsid w:val="00FA5B66"/>
    <w:rsid w:val="00FA5DDA"/>
    <w:rsid w:val="00FA6114"/>
    <w:rsid w:val="00FA686F"/>
    <w:rsid w:val="00FA6B4E"/>
    <w:rsid w:val="00FA728C"/>
    <w:rsid w:val="00FA7342"/>
    <w:rsid w:val="00FA7C2C"/>
    <w:rsid w:val="00FA7C95"/>
    <w:rsid w:val="00FB080E"/>
    <w:rsid w:val="00FB0C52"/>
    <w:rsid w:val="00FB139A"/>
    <w:rsid w:val="00FB14DC"/>
    <w:rsid w:val="00FB1E92"/>
    <w:rsid w:val="00FB21F3"/>
    <w:rsid w:val="00FB2250"/>
    <w:rsid w:val="00FB22B8"/>
    <w:rsid w:val="00FB2544"/>
    <w:rsid w:val="00FB2620"/>
    <w:rsid w:val="00FB2A9E"/>
    <w:rsid w:val="00FB352E"/>
    <w:rsid w:val="00FB3669"/>
    <w:rsid w:val="00FB39EC"/>
    <w:rsid w:val="00FB3AD6"/>
    <w:rsid w:val="00FB3B46"/>
    <w:rsid w:val="00FB3F33"/>
    <w:rsid w:val="00FB41DA"/>
    <w:rsid w:val="00FB4284"/>
    <w:rsid w:val="00FB46BD"/>
    <w:rsid w:val="00FB4A46"/>
    <w:rsid w:val="00FB4B9E"/>
    <w:rsid w:val="00FB55B8"/>
    <w:rsid w:val="00FB56F7"/>
    <w:rsid w:val="00FB5A57"/>
    <w:rsid w:val="00FB7170"/>
    <w:rsid w:val="00FB7588"/>
    <w:rsid w:val="00FB774D"/>
    <w:rsid w:val="00FB79B0"/>
    <w:rsid w:val="00FC0503"/>
    <w:rsid w:val="00FC0504"/>
    <w:rsid w:val="00FC0608"/>
    <w:rsid w:val="00FC0806"/>
    <w:rsid w:val="00FC0A32"/>
    <w:rsid w:val="00FC0CE3"/>
    <w:rsid w:val="00FC0D49"/>
    <w:rsid w:val="00FC10AC"/>
    <w:rsid w:val="00FC151D"/>
    <w:rsid w:val="00FC1ADB"/>
    <w:rsid w:val="00FC1C46"/>
    <w:rsid w:val="00FC261E"/>
    <w:rsid w:val="00FC284D"/>
    <w:rsid w:val="00FC2CF0"/>
    <w:rsid w:val="00FC2F64"/>
    <w:rsid w:val="00FC3811"/>
    <w:rsid w:val="00FC3A5E"/>
    <w:rsid w:val="00FC3C51"/>
    <w:rsid w:val="00FC4248"/>
    <w:rsid w:val="00FC4602"/>
    <w:rsid w:val="00FC4798"/>
    <w:rsid w:val="00FC47D8"/>
    <w:rsid w:val="00FC4970"/>
    <w:rsid w:val="00FC55CB"/>
    <w:rsid w:val="00FC5654"/>
    <w:rsid w:val="00FC5E68"/>
    <w:rsid w:val="00FC5EE9"/>
    <w:rsid w:val="00FC6A46"/>
    <w:rsid w:val="00FC6FF2"/>
    <w:rsid w:val="00FC733A"/>
    <w:rsid w:val="00FC7FFD"/>
    <w:rsid w:val="00FD02DB"/>
    <w:rsid w:val="00FD06AA"/>
    <w:rsid w:val="00FD07E3"/>
    <w:rsid w:val="00FD1198"/>
    <w:rsid w:val="00FD1300"/>
    <w:rsid w:val="00FD175F"/>
    <w:rsid w:val="00FD182F"/>
    <w:rsid w:val="00FD19B4"/>
    <w:rsid w:val="00FD1E85"/>
    <w:rsid w:val="00FD1FC5"/>
    <w:rsid w:val="00FD212A"/>
    <w:rsid w:val="00FD25DA"/>
    <w:rsid w:val="00FD327A"/>
    <w:rsid w:val="00FD3486"/>
    <w:rsid w:val="00FD3882"/>
    <w:rsid w:val="00FD3A9F"/>
    <w:rsid w:val="00FD3DB7"/>
    <w:rsid w:val="00FD41BB"/>
    <w:rsid w:val="00FD4200"/>
    <w:rsid w:val="00FD47BD"/>
    <w:rsid w:val="00FD5135"/>
    <w:rsid w:val="00FD57CF"/>
    <w:rsid w:val="00FD5B46"/>
    <w:rsid w:val="00FD5B94"/>
    <w:rsid w:val="00FD5D07"/>
    <w:rsid w:val="00FD606A"/>
    <w:rsid w:val="00FD6095"/>
    <w:rsid w:val="00FD6CC0"/>
    <w:rsid w:val="00FD73D9"/>
    <w:rsid w:val="00FD7638"/>
    <w:rsid w:val="00FD7A2D"/>
    <w:rsid w:val="00FD7AB0"/>
    <w:rsid w:val="00FD7FEC"/>
    <w:rsid w:val="00FE0AD6"/>
    <w:rsid w:val="00FE1169"/>
    <w:rsid w:val="00FE151F"/>
    <w:rsid w:val="00FE1522"/>
    <w:rsid w:val="00FE1EA3"/>
    <w:rsid w:val="00FE1F65"/>
    <w:rsid w:val="00FE24B8"/>
    <w:rsid w:val="00FE25B7"/>
    <w:rsid w:val="00FE2B67"/>
    <w:rsid w:val="00FE2E33"/>
    <w:rsid w:val="00FE3130"/>
    <w:rsid w:val="00FE34FD"/>
    <w:rsid w:val="00FE3600"/>
    <w:rsid w:val="00FE384C"/>
    <w:rsid w:val="00FE391D"/>
    <w:rsid w:val="00FE3A6A"/>
    <w:rsid w:val="00FE3B35"/>
    <w:rsid w:val="00FE4063"/>
    <w:rsid w:val="00FE42C0"/>
    <w:rsid w:val="00FE448A"/>
    <w:rsid w:val="00FE47BF"/>
    <w:rsid w:val="00FE49E4"/>
    <w:rsid w:val="00FE6012"/>
    <w:rsid w:val="00FE6188"/>
    <w:rsid w:val="00FE64CB"/>
    <w:rsid w:val="00FE6587"/>
    <w:rsid w:val="00FE67AD"/>
    <w:rsid w:val="00FE6A1C"/>
    <w:rsid w:val="00FE6BFA"/>
    <w:rsid w:val="00FE719F"/>
    <w:rsid w:val="00FE7E09"/>
    <w:rsid w:val="00FF0443"/>
    <w:rsid w:val="00FF0919"/>
    <w:rsid w:val="00FF095A"/>
    <w:rsid w:val="00FF0F89"/>
    <w:rsid w:val="00FF1D3E"/>
    <w:rsid w:val="00FF25F4"/>
    <w:rsid w:val="00FF28D5"/>
    <w:rsid w:val="00FF2A39"/>
    <w:rsid w:val="00FF2C09"/>
    <w:rsid w:val="00FF2C24"/>
    <w:rsid w:val="00FF2D19"/>
    <w:rsid w:val="00FF3539"/>
    <w:rsid w:val="00FF3D85"/>
    <w:rsid w:val="00FF47DA"/>
    <w:rsid w:val="00FF484B"/>
    <w:rsid w:val="00FF4AA3"/>
    <w:rsid w:val="00FF4C47"/>
    <w:rsid w:val="00FF52E4"/>
    <w:rsid w:val="00FF5D8C"/>
    <w:rsid w:val="00FF6138"/>
    <w:rsid w:val="00FF6421"/>
    <w:rsid w:val="00FF6501"/>
    <w:rsid w:val="00FF6A35"/>
    <w:rsid w:val="00FF6E08"/>
    <w:rsid w:val="00FF6EC7"/>
    <w:rsid w:val="00FF7279"/>
    <w:rsid w:val="00FF75D0"/>
    <w:rsid w:val="00FF7872"/>
    <w:rsid w:val="01E80041"/>
    <w:rsid w:val="0602EDBF"/>
    <w:rsid w:val="06390B6A"/>
    <w:rsid w:val="0790F07E"/>
    <w:rsid w:val="0B8F0522"/>
    <w:rsid w:val="0C230BBC"/>
    <w:rsid w:val="0E62C08A"/>
    <w:rsid w:val="158837ED"/>
    <w:rsid w:val="17918CF5"/>
    <w:rsid w:val="194E6614"/>
    <w:rsid w:val="1AC8963F"/>
    <w:rsid w:val="1CA26D23"/>
    <w:rsid w:val="1ED45EF0"/>
    <w:rsid w:val="1F0A91A0"/>
    <w:rsid w:val="1FB76444"/>
    <w:rsid w:val="204C933D"/>
    <w:rsid w:val="24745C79"/>
    <w:rsid w:val="25639141"/>
    <w:rsid w:val="26B3BBF6"/>
    <w:rsid w:val="26FF4489"/>
    <w:rsid w:val="2768E6CD"/>
    <w:rsid w:val="28376408"/>
    <w:rsid w:val="2ABC43B4"/>
    <w:rsid w:val="2D61D306"/>
    <w:rsid w:val="2F176615"/>
    <w:rsid w:val="2F74440C"/>
    <w:rsid w:val="2F7521C3"/>
    <w:rsid w:val="31F3BFA0"/>
    <w:rsid w:val="3414DDCD"/>
    <w:rsid w:val="343FAED9"/>
    <w:rsid w:val="3500D2E2"/>
    <w:rsid w:val="376BDD7E"/>
    <w:rsid w:val="3778257C"/>
    <w:rsid w:val="37E08779"/>
    <w:rsid w:val="393BC685"/>
    <w:rsid w:val="39441F9F"/>
    <w:rsid w:val="3A22131B"/>
    <w:rsid w:val="3A429984"/>
    <w:rsid w:val="3B6D90DA"/>
    <w:rsid w:val="3DBE5634"/>
    <w:rsid w:val="3E8BFE08"/>
    <w:rsid w:val="40618B14"/>
    <w:rsid w:val="43E4775C"/>
    <w:rsid w:val="44CAE59B"/>
    <w:rsid w:val="44F2946C"/>
    <w:rsid w:val="4535B045"/>
    <w:rsid w:val="456F9630"/>
    <w:rsid w:val="467A67A5"/>
    <w:rsid w:val="46AFE529"/>
    <w:rsid w:val="48652AD9"/>
    <w:rsid w:val="4A9277C5"/>
    <w:rsid w:val="4B1E0D74"/>
    <w:rsid w:val="4B2ABFFF"/>
    <w:rsid w:val="4B4C8041"/>
    <w:rsid w:val="4C335140"/>
    <w:rsid w:val="4CE67DB6"/>
    <w:rsid w:val="50A86366"/>
    <w:rsid w:val="54246A30"/>
    <w:rsid w:val="56A6564B"/>
    <w:rsid w:val="5807CD64"/>
    <w:rsid w:val="58666591"/>
    <w:rsid w:val="59AC7AC0"/>
    <w:rsid w:val="5A6A11A7"/>
    <w:rsid w:val="5B97CA42"/>
    <w:rsid w:val="5C5F9B2F"/>
    <w:rsid w:val="5CB5DCFC"/>
    <w:rsid w:val="5CD9E53B"/>
    <w:rsid w:val="60789AB3"/>
    <w:rsid w:val="621FBD1A"/>
    <w:rsid w:val="63137EF3"/>
    <w:rsid w:val="63AF813B"/>
    <w:rsid w:val="6462658B"/>
    <w:rsid w:val="6609E77B"/>
    <w:rsid w:val="6858FFE4"/>
    <w:rsid w:val="69C1AF15"/>
    <w:rsid w:val="69E9312B"/>
    <w:rsid w:val="6A2180F9"/>
    <w:rsid w:val="6BC3080F"/>
    <w:rsid w:val="6C071294"/>
    <w:rsid w:val="6DD60A6F"/>
    <w:rsid w:val="6E70237B"/>
    <w:rsid w:val="7030F099"/>
    <w:rsid w:val="703541C9"/>
    <w:rsid w:val="73D15ACE"/>
    <w:rsid w:val="73FB10E5"/>
    <w:rsid w:val="7596E146"/>
    <w:rsid w:val="75F9594E"/>
    <w:rsid w:val="76194DD1"/>
    <w:rsid w:val="7646DC3A"/>
    <w:rsid w:val="7682C908"/>
    <w:rsid w:val="76C85A8D"/>
    <w:rsid w:val="778E3567"/>
    <w:rsid w:val="795353F4"/>
    <w:rsid w:val="79EF576C"/>
    <w:rsid w:val="7BB87B98"/>
    <w:rsid w:val="7C4E6124"/>
    <w:rsid w:val="7E008725"/>
    <w:rsid w:val="7F1FA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3897"/>
  <w15:docId w15:val="{6F3D99DA-0F7C-4C7C-B0AB-D7532B6C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8ED"/>
    <w:rPr>
      <w:sz w:val="24"/>
      <w:szCs w:val="24"/>
    </w:rPr>
  </w:style>
  <w:style w:type="paragraph" w:styleId="Heading1">
    <w:name w:val="heading 1"/>
    <w:basedOn w:val="Normal"/>
    <w:next w:val="Normal"/>
    <w:link w:val="Heading1Char"/>
    <w:qFormat/>
    <w:rsid w:val="00760377"/>
    <w:pPr>
      <w:widowControl w:val="0"/>
      <w:numPr>
        <w:numId w:val="2"/>
      </w:numPr>
      <w:autoSpaceDE w:val="0"/>
      <w:autoSpaceDN w:val="0"/>
      <w:adjustRightInd w:val="0"/>
      <w:jc w:val="both"/>
      <w:outlineLvl w:val="0"/>
    </w:pPr>
    <w:rPr>
      <w:rFonts w:ascii="Tahoma" w:hAnsi="Tahoma" w:cs="Wingdings"/>
      <w:b/>
      <w:bCs/>
      <w:sz w:val="20"/>
      <w:szCs w:val="20"/>
    </w:rPr>
  </w:style>
  <w:style w:type="paragraph" w:styleId="Heading2">
    <w:name w:val="heading 2"/>
    <w:basedOn w:val="Normal"/>
    <w:next w:val="Normal"/>
    <w:link w:val="Heading2Char"/>
    <w:qFormat/>
    <w:rsid w:val="00760377"/>
    <w:pPr>
      <w:keepNext/>
      <w:numPr>
        <w:ilvl w:val="1"/>
        <w:numId w:val="2"/>
      </w:numPr>
      <w:tabs>
        <w:tab w:val="left" w:pos="0"/>
        <w:tab w:val="left" w:pos="1440"/>
        <w:tab w:val="left" w:pos="2160"/>
        <w:tab w:val="left" w:pos="2880"/>
        <w:tab w:val="left" w:pos="3600"/>
        <w:tab w:val="left" w:pos="4320"/>
        <w:tab w:val="left" w:pos="4996"/>
        <w:tab w:val="left" w:pos="5760"/>
        <w:tab w:val="left" w:pos="6480"/>
        <w:tab w:val="left" w:pos="7200"/>
        <w:tab w:val="left" w:pos="7920"/>
        <w:tab w:val="left" w:pos="8640"/>
        <w:tab w:val="left" w:pos="9360"/>
      </w:tabs>
      <w:autoSpaceDE w:val="0"/>
      <w:autoSpaceDN w:val="0"/>
      <w:adjustRightInd w:val="0"/>
      <w:jc w:val="both"/>
      <w:outlineLvl w:val="1"/>
    </w:pPr>
    <w:rPr>
      <w:rFonts w:ascii="Tahoma" w:hAnsi="Tahoma"/>
      <w:b/>
      <w:sz w:val="22"/>
    </w:rPr>
  </w:style>
  <w:style w:type="paragraph" w:styleId="Heading3">
    <w:name w:val="heading 3"/>
    <w:basedOn w:val="Normal"/>
    <w:next w:val="Normal"/>
    <w:link w:val="Heading3Char"/>
    <w:qFormat/>
    <w:rsid w:val="00760377"/>
    <w:pPr>
      <w:keepNext/>
      <w:widowControl w:val="0"/>
      <w:numPr>
        <w:ilvl w:val="2"/>
        <w:numId w:val="2"/>
      </w:numPr>
      <w:autoSpaceDE w:val="0"/>
      <w:autoSpaceDN w:val="0"/>
      <w:adjustRightInd w:val="0"/>
      <w:spacing w:before="240" w:after="60"/>
      <w:outlineLvl w:val="2"/>
    </w:pPr>
    <w:rPr>
      <w:rFonts w:ascii="Arial" w:hAnsi="Arial"/>
    </w:rPr>
  </w:style>
  <w:style w:type="paragraph" w:styleId="Heading4">
    <w:name w:val="heading 4"/>
    <w:basedOn w:val="Normal"/>
    <w:next w:val="Normal"/>
    <w:link w:val="Heading4Char"/>
    <w:qFormat/>
    <w:rsid w:val="00760377"/>
    <w:pPr>
      <w:keepNext/>
      <w:widowControl w:val="0"/>
      <w:numPr>
        <w:ilvl w:val="3"/>
        <w:numId w:val="2"/>
      </w:numPr>
      <w:autoSpaceDE w:val="0"/>
      <w:autoSpaceDN w:val="0"/>
      <w:adjustRightInd w:val="0"/>
      <w:spacing w:before="240" w:after="60"/>
      <w:outlineLvl w:val="3"/>
    </w:pPr>
    <w:rPr>
      <w:rFonts w:ascii="Arial" w:hAnsi="Arial"/>
      <w:b/>
    </w:rPr>
  </w:style>
  <w:style w:type="paragraph" w:styleId="Heading5">
    <w:name w:val="heading 5"/>
    <w:basedOn w:val="Normal"/>
    <w:next w:val="Normal"/>
    <w:link w:val="Heading5Char"/>
    <w:qFormat/>
    <w:rsid w:val="00760377"/>
    <w:pPr>
      <w:widowControl w:val="0"/>
      <w:numPr>
        <w:ilvl w:val="4"/>
        <w:numId w:val="2"/>
      </w:numPr>
      <w:autoSpaceDE w:val="0"/>
      <w:autoSpaceDN w:val="0"/>
      <w:adjustRightInd w:val="0"/>
      <w:spacing w:before="240" w:after="60"/>
      <w:outlineLvl w:val="4"/>
    </w:pPr>
    <w:rPr>
      <w:rFonts w:ascii="Tahoma" w:hAnsi="Tahoma"/>
      <w:sz w:val="22"/>
    </w:rPr>
  </w:style>
  <w:style w:type="paragraph" w:styleId="Heading6">
    <w:name w:val="heading 6"/>
    <w:basedOn w:val="Normal"/>
    <w:next w:val="Normal"/>
    <w:link w:val="Heading6Char"/>
    <w:qFormat/>
    <w:rsid w:val="00760377"/>
    <w:pPr>
      <w:widowControl w:val="0"/>
      <w:numPr>
        <w:ilvl w:val="5"/>
        <w:numId w:val="2"/>
      </w:numPr>
      <w:autoSpaceDE w:val="0"/>
      <w:autoSpaceDN w:val="0"/>
      <w:adjustRightInd w:val="0"/>
      <w:spacing w:before="240" w:after="60"/>
      <w:outlineLvl w:val="5"/>
    </w:pPr>
    <w:rPr>
      <w:rFonts w:ascii="Tahoma" w:hAnsi="Tahoma"/>
      <w:i/>
      <w:sz w:val="22"/>
    </w:rPr>
  </w:style>
  <w:style w:type="paragraph" w:styleId="Heading7">
    <w:name w:val="heading 7"/>
    <w:basedOn w:val="Normal"/>
    <w:next w:val="Normal"/>
    <w:link w:val="Heading7Char"/>
    <w:qFormat/>
    <w:rsid w:val="00760377"/>
    <w:pPr>
      <w:widowControl w:val="0"/>
      <w:numPr>
        <w:ilvl w:val="6"/>
        <w:numId w:val="2"/>
      </w:numPr>
      <w:autoSpaceDE w:val="0"/>
      <w:autoSpaceDN w:val="0"/>
      <w:adjustRightInd w:val="0"/>
      <w:spacing w:before="240" w:after="60"/>
      <w:outlineLvl w:val="6"/>
    </w:pPr>
    <w:rPr>
      <w:rFonts w:ascii="Arial" w:hAnsi="Arial"/>
      <w:sz w:val="20"/>
    </w:rPr>
  </w:style>
  <w:style w:type="paragraph" w:styleId="Heading8">
    <w:name w:val="heading 8"/>
    <w:basedOn w:val="Normal"/>
    <w:next w:val="Normal"/>
    <w:link w:val="Heading8Char"/>
    <w:qFormat/>
    <w:rsid w:val="00760377"/>
    <w:pPr>
      <w:widowControl w:val="0"/>
      <w:numPr>
        <w:ilvl w:val="7"/>
        <w:numId w:val="2"/>
      </w:numPr>
      <w:autoSpaceDE w:val="0"/>
      <w:autoSpaceDN w:val="0"/>
      <w:adjustRightInd w:val="0"/>
      <w:spacing w:before="240" w:after="60"/>
      <w:outlineLvl w:val="7"/>
    </w:pPr>
    <w:rPr>
      <w:rFonts w:ascii="Arial" w:hAnsi="Arial"/>
      <w:i/>
      <w:sz w:val="20"/>
    </w:rPr>
  </w:style>
  <w:style w:type="paragraph" w:styleId="Heading9">
    <w:name w:val="heading 9"/>
    <w:basedOn w:val="Normal"/>
    <w:next w:val="Normal"/>
    <w:link w:val="Heading9Char"/>
    <w:qFormat/>
    <w:rsid w:val="00760377"/>
    <w:pPr>
      <w:widowControl w:val="0"/>
      <w:numPr>
        <w:ilvl w:val="8"/>
        <w:numId w:val="2"/>
      </w:numPr>
      <w:autoSpaceDE w:val="0"/>
      <w:autoSpaceDN w:val="0"/>
      <w:adjustRightInd w:val="0"/>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377"/>
    <w:rPr>
      <w:rFonts w:ascii="Tahoma" w:hAnsi="Tahoma" w:cs="Wingdings"/>
      <w:b/>
      <w:bCs/>
    </w:rPr>
  </w:style>
  <w:style w:type="character" w:customStyle="1" w:styleId="Heading2Char">
    <w:name w:val="Heading 2 Char"/>
    <w:basedOn w:val="DefaultParagraphFont"/>
    <w:link w:val="Heading2"/>
    <w:rsid w:val="00760377"/>
    <w:rPr>
      <w:rFonts w:ascii="Tahoma" w:hAnsi="Tahoma"/>
      <w:b/>
      <w:sz w:val="22"/>
      <w:szCs w:val="24"/>
    </w:rPr>
  </w:style>
  <w:style w:type="character" w:customStyle="1" w:styleId="Heading3Char">
    <w:name w:val="Heading 3 Char"/>
    <w:basedOn w:val="DefaultParagraphFont"/>
    <w:link w:val="Heading3"/>
    <w:rsid w:val="00760377"/>
    <w:rPr>
      <w:rFonts w:ascii="Arial" w:hAnsi="Arial"/>
      <w:sz w:val="24"/>
      <w:szCs w:val="24"/>
    </w:rPr>
  </w:style>
  <w:style w:type="character" w:customStyle="1" w:styleId="Heading4Char">
    <w:name w:val="Heading 4 Char"/>
    <w:basedOn w:val="DefaultParagraphFont"/>
    <w:link w:val="Heading4"/>
    <w:rsid w:val="00760377"/>
    <w:rPr>
      <w:rFonts w:ascii="Arial" w:hAnsi="Arial"/>
      <w:b/>
      <w:sz w:val="24"/>
      <w:szCs w:val="24"/>
    </w:rPr>
  </w:style>
  <w:style w:type="character" w:customStyle="1" w:styleId="Heading5Char">
    <w:name w:val="Heading 5 Char"/>
    <w:basedOn w:val="DefaultParagraphFont"/>
    <w:link w:val="Heading5"/>
    <w:rsid w:val="00760377"/>
    <w:rPr>
      <w:rFonts w:ascii="Tahoma" w:hAnsi="Tahoma"/>
      <w:sz w:val="22"/>
      <w:szCs w:val="24"/>
    </w:rPr>
  </w:style>
  <w:style w:type="character" w:customStyle="1" w:styleId="Heading6Char">
    <w:name w:val="Heading 6 Char"/>
    <w:basedOn w:val="DefaultParagraphFont"/>
    <w:link w:val="Heading6"/>
    <w:rsid w:val="00760377"/>
    <w:rPr>
      <w:rFonts w:ascii="Tahoma" w:hAnsi="Tahoma"/>
      <w:i/>
      <w:sz w:val="22"/>
      <w:szCs w:val="24"/>
    </w:rPr>
  </w:style>
  <w:style w:type="character" w:customStyle="1" w:styleId="Heading7Char">
    <w:name w:val="Heading 7 Char"/>
    <w:basedOn w:val="DefaultParagraphFont"/>
    <w:link w:val="Heading7"/>
    <w:rsid w:val="00760377"/>
    <w:rPr>
      <w:rFonts w:ascii="Arial" w:hAnsi="Arial"/>
      <w:szCs w:val="24"/>
    </w:rPr>
  </w:style>
  <w:style w:type="character" w:customStyle="1" w:styleId="Heading8Char">
    <w:name w:val="Heading 8 Char"/>
    <w:basedOn w:val="DefaultParagraphFont"/>
    <w:link w:val="Heading8"/>
    <w:rsid w:val="00760377"/>
    <w:rPr>
      <w:rFonts w:ascii="Arial" w:hAnsi="Arial"/>
      <w:i/>
      <w:szCs w:val="24"/>
    </w:rPr>
  </w:style>
  <w:style w:type="character" w:customStyle="1" w:styleId="Heading9Char">
    <w:name w:val="Heading 9 Char"/>
    <w:basedOn w:val="DefaultParagraphFont"/>
    <w:link w:val="Heading9"/>
    <w:rsid w:val="00760377"/>
    <w:rPr>
      <w:rFonts w:ascii="Arial" w:hAnsi="Arial"/>
      <w:b/>
      <w:i/>
      <w:sz w:val="18"/>
      <w:szCs w:val="24"/>
    </w:rPr>
  </w:style>
  <w:style w:type="paragraph" w:styleId="Header">
    <w:name w:val="header"/>
    <w:basedOn w:val="Normal"/>
    <w:link w:val="HeaderChar"/>
    <w:uiPriority w:val="99"/>
    <w:rsid w:val="00760377"/>
    <w:pPr>
      <w:tabs>
        <w:tab w:val="center" w:pos="4680"/>
        <w:tab w:val="right" w:pos="9360"/>
      </w:tabs>
    </w:pPr>
  </w:style>
  <w:style w:type="character" w:customStyle="1" w:styleId="HeaderChar">
    <w:name w:val="Header Char"/>
    <w:basedOn w:val="DefaultParagraphFont"/>
    <w:link w:val="Header"/>
    <w:uiPriority w:val="99"/>
    <w:rsid w:val="00760377"/>
    <w:rPr>
      <w:sz w:val="24"/>
      <w:szCs w:val="24"/>
    </w:rPr>
  </w:style>
  <w:style w:type="paragraph" w:styleId="Footer">
    <w:name w:val="footer"/>
    <w:basedOn w:val="Normal"/>
    <w:link w:val="FooterChar"/>
    <w:rsid w:val="00290DA7"/>
    <w:pPr>
      <w:tabs>
        <w:tab w:val="center" w:pos="4680"/>
        <w:tab w:val="right" w:pos="9360"/>
      </w:tabs>
    </w:pPr>
  </w:style>
  <w:style w:type="character" w:customStyle="1" w:styleId="FooterChar">
    <w:name w:val="Footer Char"/>
    <w:basedOn w:val="DefaultParagraphFont"/>
    <w:link w:val="Footer"/>
    <w:rsid w:val="00290DA7"/>
    <w:rPr>
      <w:sz w:val="24"/>
      <w:szCs w:val="24"/>
    </w:rPr>
  </w:style>
  <w:style w:type="character" w:customStyle="1" w:styleId="bodytext">
    <w:name w:val="bodytext"/>
    <w:basedOn w:val="DefaultParagraphFont"/>
    <w:rsid w:val="004F06E5"/>
  </w:style>
  <w:style w:type="character" w:styleId="Hyperlink">
    <w:name w:val="Hyperlink"/>
    <w:rsid w:val="004F06E5"/>
    <w:rPr>
      <w:color w:val="0000FF"/>
      <w:u w:val="single"/>
    </w:rPr>
  </w:style>
  <w:style w:type="paragraph" w:styleId="BodyTextIndent">
    <w:name w:val="Body Text Indent"/>
    <w:basedOn w:val="Normal"/>
    <w:link w:val="BodyTextIndentChar"/>
    <w:semiHidden/>
    <w:rsid w:val="004F06E5"/>
    <w:pPr>
      <w:ind w:left="360"/>
    </w:pPr>
    <w:rPr>
      <w:rFonts w:ascii="Calibri" w:hAnsi="Calibri" w:cs="Arial"/>
    </w:rPr>
  </w:style>
  <w:style w:type="character" w:customStyle="1" w:styleId="BodyTextIndentChar">
    <w:name w:val="Body Text Indent Char"/>
    <w:basedOn w:val="DefaultParagraphFont"/>
    <w:link w:val="BodyTextIndent"/>
    <w:semiHidden/>
    <w:rsid w:val="004F06E5"/>
    <w:rPr>
      <w:rFonts w:ascii="Calibri" w:hAnsi="Calibri" w:cs="Arial"/>
      <w:sz w:val="24"/>
      <w:szCs w:val="24"/>
    </w:rPr>
  </w:style>
  <w:style w:type="paragraph" w:styleId="BodyTextIndent2">
    <w:name w:val="Body Text Indent 2"/>
    <w:basedOn w:val="Normal"/>
    <w:link w:val="BodyTextIndent2Char"/>
    <w:semiHidden/>
    <w:rsid w:val="004F06E5"/>
    <w:pPr>
      <w:ind w:left="720"/>
    </w:pPr>
    <w:rPr>
      <w:rFonts w:ascii="Calibri" w:hAnsi="Calibri"/>
      <w:szCs w:val="28"/>
    </w:rPr>
  </w:style>
  <w:style w:type="character" w:customStyle="1" w:styleId="BodyTextIndent2Char">
    <w:name w:val="Body Text Indent 2 Char"/>
    <w:basedOn w:val="DefaultParagraphFont"/>
    <w:link w:val="BodyTextIndent2"/>
    <w:semiHidden/>
    <w:rsid w:val="004F06E5"/>
    <w:rPr>
      <w:rFonts w:ascii="Calibri" w:hAnsi="Calibri"/>
      <w:sz w:val="24"/>
      <w:szCs w:val="28"/>
    </w:rPr>
  </w:style>
  <w:style w:type="paragraph" w:styleId="BodyTextIndent3">
    <w:name w:val="Body Text Indent 3"/>
    <w:basedOn w:val="Normal"/>
    <w:link w:val="BodyTextIndent3Char"/>
    <w:semiHidden/>
    <w:rsid w:val="004F06E5"/>
    <w:pPr>
      <w:pBdr>
        <w:top w:val="single" w:sz="4" w:space="1" w:color="auto"/>
        <w:left w:val="single" w:sz="4" w:space="4" w:color="auto"/>
        <w:bottom w:val="single" w:sz="4" w:space="1" w:color="auto"/>
        <w:right w:val="single" w:sz="4" w:space="4" w:color="auto"/>
      </w:pBdr>
      <w:ind w:left="360"/>
    </w:pPr>
    <w:rPr>
      <w:rFonts w:ascii="Calibri" w:hAnsi="Calibri"/>
    </w:rPr>
  </w:style>
  <w:style w:type="character" w:customStyle="1" w:styleId="BodyTextIndent3Char">
    <w:name w:val="Body Text Indent 3 Char"/>
    <w:basedOn w:val="DefaultParagraphFont"/>
    <w:link w:val="BodyTextIndent3"/>
    <w:semiHidden/>
    <w:rsid w:val="004F06E5"/>
    <w:rPr>
      <w:rFonts w:ascii="Calibri" w:hAnsi="Calibri"/>
      <w:sz w:val="24"/>
      <w:szCs w:val="24"/>
    </w:rPr>
  </w:style>
  <w:style w:type="paragraph" w:styleId="ListParagraph">
    <w:name w:val="List Paragraph"/>
    <w:basedOn w:val="Normal"/>
    <w:uiPriority w:val="34"/>
    <w:qFormat/>
    <w:rsid w:val="004F06E5"/>
    <w:pPr>
      <w:ind w:left="720"/>
      <w:contextualSpacing/>
    </w:pPr>
  </w:style>
  <w:style w:type="paragraph" w:styleId="FootnoteText">
    <w:name w:val="footnote text"/>
    <w:basedOn w:val="Normal"/>
    <w:link w:val="FootnoteTextChar"/>
    <w:unhideWhenUsed/>
    <w:rsid w:val="00D030D7"/>
    <w:rPr>
      <w:sz w:val="20"/>
      <w:szCs w:val="20"/>
    </w:rPr>
  </w:style>
  <w:style w:type="character" w:customStyle="1" w:styleId="FootnoteTextChar">
    <w:name w:val="Footnote Text Char"/>
    <w:basedOn w:val="DefaultParagraphFont"/>
    <w:link w:val="FootnoteText"/>
    <w:rsid w:val="00D030D7"/>
  </w:style>
  <w:style w:type="character" w:styleId="FootnoteReference">
    <w:name w:val="footnote reference"/>
    <w:basedOn w:val="DefaultParagraphFont"/>
    <w:unhideWhenUsed/>
    <w:rsid w:val="00D030D7"/>
    <w:rPr>
      <w:vertAlign w:val="superscript"/>
    </w:rPr>
  </w:style>
  <w:style w:type="paragraph" w:styleId="BalloonText">
    <w:name w:val="Balloon Text"/>
    <w:basedOn w:val="Normal"/>
    <w:link w:val="BalloonTextChar"/>
    <w:semiHidden/>
    <w:unhideWhenUsed/>
    <w:rsid w:val="0026134F"/>
    <w:rPr>
      <w:rFonts w:ascii="Segoe UI" w:hAnsi="Segoe UI" w:cs="Segoe UI"/>
      <w:sz w:val="18"/>
      <w:szCs w:val="18"/>
    </w:rPr>
  </w:style>
  <w:style w:type="character" w:customStyle="1" w:styleId="BalloonTextChar">
    <w:name w:val="Balloon Text Char"/>
    <w:basedOn w:val="DefaultParagraphFont"/>
    <w:link w:val="BalloonText"/>
    <w:semiHidden/>
    <w:rsid w:val="0026134F"/>
    <w:rPr>
      <w:rFonts w:ascii="Segoe UI" w:hAnsi="Segoe UI" w:cs="Segoe UI"/>
      <w:sz w:val="18"/>
      <w:szCs w:val="18"/>
    </w:rPr>
  </w:style>
  <w:style w:type="character" w:styleId="CommentReference">
    <w:name w:val="annotation reference"/>
    <w:basedOn w:val="DefaultParagraphFont"/>
    <w:semiHidden/>
    <w:unhideWhenUsed/>
    <w:rsid w:val="0026134F"/>
    <w:rPr>
      <w:sz w:val="16"/>
      <w:szCs w:val="16"/>
    </w:rPr>
  </w:style>
  <w:style w:type="paragraph" w:styleId="CommentText">
    <w:name w:val="annotation text"/>
    <w:basedOn w:val="Normal"/>
    <w:link w:val="CommentTextChar"/>
    <w:unhideWhenUsed/>
    <w:rsid w:val="0026134F"/>
    <w:rPr>
      <w:sz w:val="20"/>
      <w:szCs w:val="20"/>
    </w:rPr>
  </w:style>
  <w:style w:type="character" w:customStyle="1" w:styleId="CommentTextChar">
    <w:name w:val="Comment Text Char"/>
    <w:basedOn w:val="DefaultParagraphFont"/>
    <w:link w:val="CommentText"/>
    <w:rsid w:val="0026134F"/>
  </w:style>
  <w:style w:type="paragraph" w:styleId="CommentSubject">
    <w:name w:val="annotation subject"/>
    <w:basedOn w:val="CommentText"/>
    <w:next w:val="CommentText"/>
    <w:link w:val="CommentSubjectChar"/>
    <w:semiHidden/>
    <w:unhideWhenUsed/>
    <w:rsid w:val="0026134F"/>
    <w:rPr>
      <w:b/>
      <w:bCs/>
    </w:rPr>
  </w:style>
  <w:style w:type="character" w:customStyle="1" w:styleId="CommentSubjectChar">
    <w:name w:val="Comment Subject Char"/>
    <w:basedOn w:val="CommentTextChar"/>
    <w:link w:val="CommentSubject"/>
    <w:semiHidden/>
    <w:rsid w:val="0026134F"/>
    <w:rPr>
      <w:b/>
      <w:bCs/>
    </w:rPr>
  </w:style>
  <w:style w:type="character" w:styleId="FollowedHyperlink">
    <w:name w:val="FollowedHyperlink"/>
    <w:basedOn w:val="DefaultParagraphFont"/>
    <w:semiHidden/>
    <w:unhideWhenUsed/>
    <w:rsid w:val="0026134F"/>
    <w:rPr>
      <w:color w:val="59A8D1" w:themeColor="followedHyperlink"/>
      <w:u w:val="single"/>
    </w:rPr>
  </w:style>
  <w:style w:type="table" w:styleId="TableGrid">
    <w:name w:val="Table Grid"/>
    <w:basedOn w:val="TableNormal"/>
    <w:rsid w:val="00BE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F2E"/>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4B4F2E"/>
    <w:pPr>
      <w:spacing w:before="100" w:beforeAutospacing="1" w:after="100" w:afterAutospacing="1"/>
    </w:pPr>
  </w:style>
  <w:style w:type="character" w:styleId="Strong">
    <w:name w:val="Strong"/>
    <w:basedOn w:val="DefaultParagraphFont"/>
    <w:uiPriority w:val="22"/>
    <w:qFormat/>
    <w:rsid w:val="00E254D0"/>
    <w:rPr>
      <w:b/>
      <w:bCs/>
    </w:rPr>
  </w:style>
  <w:style w:type="character" w:customStyle="1" w:styleId="UnresolvedMention1">
    <w:name w:val="Unresolved Mention1"/>
    <w:basedOn w:val="DefaultParagraphFont"/>
    <w:uiPriority w:val="99"/>
    <w:semiHidden/>
    <w:unhideWhenUsed/>
    <w:rsid w:val="005E0C5F"/>
    <w:rPr>
      <w:color w:val="605E5C"/>
      <w:shd w:val="clear" w:color="auto" w:fill="E1DFDD"/>
    </w:rPr>
  </w:style>
  <w:style w:type="character" w:styleId="UnresolvedMention">
    <w:name w:val="Unresolved Mention"/>
    <w:basedOn w:val="DefaultParagraphFont"/>
    <w:uiPriority w:val="99"/>
    <w:semiHidden/>
    <w:unhideWhenUsed/>
    <w:rsid w:val="006E4403"/>
    <w:rPr>
      <w:color w:val="605E5C"/>
      <w:shd w:val="clear" w:color="auto" w:fill="E1DFDD"/>
    </w:rPr>
  </w:style>
  <w:style w:type="paragraph" w:customStyle="1" w:styleId="xmsonormal">
    <w:name w:val="x_msonormal"/>
    <w:basedOn w:val="Normal"/>
    <w:rsid w:val="00541DD0"/>
    <w:pPr>
      <w:spacing w:before="100" w:beforeAutospacing="1" w:after="100" w:afterAutospacing="1"/>
    </w:pPr>
  </w:style>
  <w:style w:type="character" w:styleId="Emphasis">
    <w:name w:val="Emphasis"/>
    <w:basedOn w:val="DefaultParagraphFont"/>
    <w:uiPriority w:val="20"/>
    <w:qFormat/>
    <w:rsid w:val="00FF0443"/>
    <w:rPr>
      <w:i/>
      <w:iCs/>
    </w:rPr>
  </w:style>
  <w:style w:type="paragraph" w:customStyle="1" w:styleId="TableParagraph">
    <w:name w:val="Table Paragraph"/>
    <w:basedOn w:val="Normal"/>
    <w:uiPriority w:val="1"/>
    <w:qFormat/>
    <w:rsid w:val="00365DAD"/>
    <w:pPr>
      <w:widowControl w:val="0"/>
      <w:autoSpaceDE w:val="0"/>
      <w:autoSpaceDN w:val="0"/>
      <w:ind w:left="107"/>
    </w:pPr>
    <w:rPr>
      <w:rFonts w:ascii="Corbel" w:eastAsia="Corbel" w:hAnsi="Corbel" w:cs="Corbel"/>
      <w:sz w:val="22"/>
      <w:szCs w:val="22"/>
    </w:rPr>
  </w:style>
  <w:style w:type="paragraph" w:styleId="Revision">
    <w:name w:val="Revision"/>
    <w:hidden/>
    <w:uiPriority w:val="99"/>
    <w:semiHidden/>
    <w:rsid w:val="003132EB"/>
    <w:rPr>
      <w:sz w:val="24"/>
      <w:szCs w:val="24"/>
    </w:rPr>
  </w:style>
  <w:style w:type="paragraph" w:customStyle="1" w:styleId="ql-indent-1">
    <w:name w:val="ql-indent-1"/>
    <w:basedOn w:val="Normal"/>
    <w:rsid w:val="005A7C64"/>
    <w:pPr>
      <w:spacing w:before="100" w:beforeAutospacing="1" w:after="100" w:afterAutospacing="1"/>
    </w:pPr>
  </w:style>
  <w:style w:type="paragraph" w:styleId="BodyText0">
    <w:name w:val="Body Text"/>
    <w:basedOn w:val="Normal"/>
    <w:link w:val="BodyTextChar"/>
    <w:semiHidden/>
    <w:unhideWhenUsed/>
    <w:rsid w:val="007D61DD"/>
    <w:pPr>
      <w:spacing w:after="120"/>
    </w:pPr>
  </w:style>
  <w:style w:type="character" w:customStyle="1" w:styleId="BodyTextChar">
    <w:name w:val="Body Text Char"/>
    <w:basedOn w:val="DefaultParagraphFont"/>
    <w:link w:val="BodyText0"/>
    <w:semiHidden/>
    <w:rsid w:val="007D61DD"/>
    <w:rPr>
      <w:sz w:val="24"/>
      <w:szCs w:val="24"/>
    </w:rPr>
  </w:style>
  <w:style w:type="character" w:customStyle="1" w:styleId="apple-converted-space">
    <w:name w:val="apple-converted-space"/>
    <w:basedOn w:val="DefaultParagraphFont"/>
    <w:rsid w:val="00B3095C"/>
  </w:style>
  <w:style w:type="paragraph" w:customStyle="1" w:styleId="Level3">
    <w:name w:val="Level 3"/>
    <w:basedOn w:val="Normal"/>
    <w:rsid w:val="00DD50A2"/>
    <w:pPr>
      <w:numPr>
        <w:ilvl w:val="2"/>
        <w:numId w:val="14"/>
      </w:numPr>
      <w:tabs>
        <w:tab w:val="clear" w:pos="1440"/>
        <w:tab w:val="left" w:pos="432"/>
      </w:tabs>
      <w:spacing w:after="20"/>
      <w:ind w:left="432" w:hanging="180"/>
    </w:pPr>
    <w:rPr>
      <w:sz w:val="20"/>
      <w:szCs w:val="20"/>
    </w:rPr>
  </w:style>
  <w:style w:type="paragraph" w:customStyle="1" w:styleId="Level4">
    <w:name w:val="Level 4"/>
    <w:basedOn w:val="Normal"/>
    <w:rsid w:val="00DD50A2"/>
    <w:pPr>
      <w:numPr>
        <w:numId w:val="14"/>
      </w:numPr>
      <w:tabs>
        <w:tab w:val="clear" w:pos="1224"/>
        <w:tab w:val="left" w:pos="612"/>
      </w:tabs>
      <w:spacing w:after="20"/>
      <w:ind w:left="612" w:hanging="180"/>
    </w:pPr>
    <w:rPr>
      <w:sz w:val="20"/>
      <w:szCs w:val="20"/>
    </w:rPr>
  </w:style>
  <w:style w:type="paragraph" w:customStyle="1" w:styleId="Basis1">
    <w:name w:val="Basis 1"/>
    <w:basedOn w:val="Normal"/>
    <w:rsid w:val="00DD50A2"/>
    <w:pPr>
      <w:numPr>
        <w:numId w:val="16"/>
      </w:numPr>
      <w:tabs>
        <w:tab w:val="clear" w:pos="360"/>
      </w:tabs>
      <w:ind w:left="144" w:hanging="144"/>
    </w:pPr>
    <w:rPr>
      <w:rFonts w:ascii="Arial Narrow" w:hAnsi="Arial Narrow"/>
      <w:sz w:val="18"/>
    </w:rPr>
  </w:style>
  <w:style w:type="paragraph" w:customStyle="1" w:styleId="Basis2">
    <w:name w:val="Basis 2"/>
    <w:basedOn w:val="Basis1"/>
    <w:link w:val="Basis2Char"/>
    <w:rsid w:val="00DD50A2"/>
    <w:pPr>
      <w:numPr>
        <w:ilvl w:val="1"/>
      </w:numPr>
      <w:tabs>
        <w:tab w:val="clear" w:pos="630"/>
        <w:tab w:val="num" w:pos="1080"/>
      </w:tabs>
      <w:ind w:left="288"/>
    </w:pPr>
  </w:style>
  <w:style w:type="paragraph" w:customStyle="1" w:styleId="Basis3">
    <w:name w:val="Basis 3"/>
    <w:basedOn w:val="Basis2"/>
    <w:rsid w:val="00DD50A2"/>
    <w:pPr>
      <w:numPr>
        <w:ilvl w:val="2"/>
      </w:numPr>
      <w:tabs>
        <w:tab w:val="clear" w:pos="1080"/>
        <w:tab w:val="num" w:pos="360"/>
        <w:tab w:val="num" w:pos="1800"/>
        <w:tab w:val="num" w:pos="2160"/>
      </w:tabs>
      <w:ind w:left="432"/>
    </w:pPr>
    <w:rPr>
      <w:rFonts w:eastAsia="MS Mincho"/>
    </w:rPr>
  </w:style>
  <w:style w:type="character" w:customStyle="1" w:styleId="Basis2Char">
    <w:name w:val="Basis 2 Char"/>
    <w:link w:val="Basis2"/>
    <w:locked/>
    <w:rsid w:val="00DD50A2"/>
    <w:rPr>
      <w:rFonts w:ascii="Arial Narrow" w:hAnsi="Arial Narrow"/>
      <w:sz w:val="18"/>
      <w:szCs w:val="24"/>
    </w:rPr>
  </w:style>
  <w:style w:type="paragraph" w:customStyle="1" w:styleId="Basis4">
    <w:name w:val="Basis 4"/>
    <w:basedOn w:val="Basis3"/>
    <w:rsid w:val="00DD50A2"/>
    <w:pPr>
      <w:numPr>
        <w:ilvl w:val="3"/>
      </w:numPr>
      <w:tabs>
        <w:tab w:val="clear" w:pos="1440"/>
        <w:tab w:val="num" w:pos="360"/>
        <w:tab w:val="num" w:pos="2520"/>
        <w:tab w:val="num" w:pos="2880"/>
      </w:tabs>
      <w:ind w:left="576"/>
    </w:pPr>
  </w:style>
  <w:style w:type="paragraph" w:customStyle="1" w:styleId="Basis5">
    <w:name w:val="Basis 5"/>
    <w:basedOn w:val="Basis4"/>
    <w:rsid w:val="00DD50A2"/>
    <w:pPr>
      <w:numPr>
        <w:ilvl w:val="4"/>
      </w:numPr>
      <w:tabs>
        <w:tab w:val="clear" w:pos="1800"/>
        <w:tab w:val="num" w:pos="360"/>
        <w:tab w:val="left" w:pos="864"/>
        <w:tab w:val="num" w:pos="3240"/>
        <w:tab w:val="num" w:pos="3600"/>
      </w:tabs>
      <w:ind w:left="720"/>
    </w:pPr>
  </w:style>
  <w:style w:type="numbering" w:customStyle="1" w:styleId="BulletLevel1">
    <w:name w:val="Bullet Level 1"/>
    <w:rsid w:val="00DD50A2"/>
    <w:pPr>
      <w:numPr>
        <w:numId w:val="15"/>
      </w:numPr>
    </w:pPr>
  </w:style>
  <w:style w:type="character" w:customStyle="1" w:styleId="enumxml">
    <w:name w:val="enumxml"/>
    <w:rsid w:val="00DD50A2"/>
  </w:style>
  <w:style w:type="character" w:customStyle="1" w:styleId="et03">
    <w:name w:val="et03"/>
    <w:rsid w:val="00DD50A2"/>
  </w:style>
  <w:style w:type="paragraph" w:styleId="NoSpacing">
    <w:name w:val="No Spacing"/>
    <w:uiPriority w:val="1"/>
    <w:qFormat/>
    <w:rsid w:val="00DD50A2"/>
    <w:rPr>
      <w:rFonts w:ascii="Calibri" w:eastAsia="Calibri" w:hAnsi="Calibri"/>
      <w:sz w:val="22"/>
      <w:szCs w:val="22"/>
    </w:rPr>
  </w:style>
  <w:style w:type="paragraph" w:customStyle="1" w:styleId="IRBProtocolSectionHeader">
    <w:name w:val="IRB Protocol Section Header"/>
    <w:basedOn w:val="Heading1"/>
    <w:next w:val="Normal"/>
    <w:qFormat/>
    <w:rsid w:val="00DD50A2"/>
    <w:pPr>
      <w:keepNext/>
      <w:keepLines/>
      <w:widowControl/>
      <w:numPr>
        <w:numId w:val="0"/>
      </w:numPr>
      <w:shd w:val="clear" w:color="auto" w:fill="5179A1"/>
      <w:autoSpaceDE/>
      <w:autoSpaceDN/>
      <w:adjustRightInd/>
      <w:spacing w:before="320" w:after="160"/>
      <w:jc w:val="left"/>
    </w:pPr>
    <w:rPr>
      <w:rFonts w:asciiTheme="minorHAnsi" w:eastAsiaTheme="majorEastAsia" w:hAnsiTheme="minorHAnsi" w:cstheme="majorBidi"/>
      <w:bCs w:val="0"/>
      <w:color w:val="FFFFFF" w:themeColor="background1"/>
      <w:sz w:val="28"/>
      <w:szCs w:val="32"/>
    </w:rPr>
  </w:style>
  <w:style w:type="character" w:styleId="Mention">
    <w:name w:val="Mention"/>
    <w:basedOn w:val="DefaultParagraphFont"/>
    <w:uiPriority w:val="99"/>
    <w:unhideWhenUsed/>
    <w:rsid w:val="001049FF"/>
    <w:rPr>
      <w:color w:val="2B579A"/>
      <w:shd w:val="clear" w:color="auto" w:fill="E1DFDD"/>
    </w:rPr>
  </w:style>
  <w:style w:type="character" w:styleId="PageNumber">
    <w:name w:val="page number"/>
    <w:basedOn w:val="DefaultParagraphFont"/>
    <w:rsid w:val="00A53D47"/>
  </w:style>
  <w:style w:type="character" w:customStyle="1" w:styleId="normaltextrun">
    <w:name w:val="normaltextrun"/>
    <w:basedOn w:val="DefaultParagraphFont"/>
    <w:rsid w:val="00BD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7106">
      <w:bodyDiv w:val="1"/>
      <w:marLeft w:val="0"/>
      <w:marRight w:val="0"/>
      <w:marTop w:val="0"/>
      <w:marBottom w:val="0"/>
      <w:divBdr>
        <w:top w:val="none" w:sz="0" w:space="0" w:color="auto"/>
        <w:left w:val="none" w:sz="0" w:space="0" w:color="auto"/>
        <w:bottom w:val="none" w:sz="0" w:space="0" w:color="auto"/>
        <w:right w:val="none" w:sz="0" w:space="0" w:color="auto"/>
      </w:divBdr>
      <w:divsChild>
        <w:div w:id="273288768">
          <w:marLeft w:val="1440"/>
          <w:marRight w:val="0"/>
          <w:marTop w:val="0"/>
          <w:marBottom w:val="0"/>
          <w:divBdr>
            <w:top w:val="none" w:sz="0" w:space="0" w:color="auto"/>
            <w:left w:val="none" w:sz="0" w:space="0" w:color="auto"/>
            <w:bottom w:val="none" w:sz="0" w:space="0" w:color="auto"/>
            <w:right w:val="none" w:sz="0" w:space="0" w:color="auto"/>
          </w:divBdr>
        </w:div>
        <w:div w:id="955406378">
          <w:marLeft w:val="1440"/>
          <w:marRight w:val="0"/>
          <w:marTop w:val="0"/>
          <w:marBottom w:val="0"/>
          <w:divBdr>
            <w:top w:val="none" w:sz="0" w:space="0" w:color="auto"/>
            <w:left w:val="none" w:sz="0" w:space="0" w:color="auto"/>
            <w:bottom w:val="none" w:sz="0" w:space="0" w:color="auto"/>
            <w:right w:val="none" w:sz="0" w:space="0" w:color="auto"/>
          </w:divBdr>
        </w:div>
        <w:div w:id="1425687266">
          <w:marLeft w:val="1440"/>
          <w:marRight w:val="0"/>
          <w:marTop w:val="0"/>
          <w:marBottom w:val="0"/>
          <w:divBdr>
            <w:top w:val="none" w:sz="0" w:space="0" w:color="auto"/>
            <w:left w:val="none" w:sz="0" w:space="0" w:color="auto"/>
            <w:bottom w:val="none" w:sz="0" w:space="0" w:color="auto"/>
            <w:right w:val="none" w:sz="0" w:space="0" w:color="auto"/>
          </w:divBdr>
        </w:div>
      </w:divsChild>
    </w:div>
    <w:div w:id="101074325">
      <w:bodyDiv w:val="1"/>
      <w:marLeft w:val="0"/>
      <w:marRight w:val="0"/>
      <w:marTop w:val="0"/>
      <w:marBottom w:val="0"/>
      <w:divBdr>
        <w:top w:val="none" w:sz="0" w:space="0" w:color="auto"/>
        <w:left w:val="none" w:sz="0" w:space="0" w:color="auto"/>
        <w:bottom w:val="none" w:sz="0" w:space="0" w:color="auto"/>
        <w:right w:val="none" w:sz="0" w:space="0" w:color="auto"/>
      </w:divBdr>
      <w:divsChild>
        <w:div w:id="1438480963">
          <w:marLeft w:val="547"/>
          <w:marRight w:val="0"/>
          <w:marTop w:val="0"/>
          <w:marBottom w:val="0"/>
          <w:divBdr>
            <w:top w:val="none" w:sz="0" w:space="0" w:color="auto"/>
            <w:left w:val="none" w:sz="0" w:space="0" w:color="auto"/>
            <w:bottom w:val="none" w:sz="0" w:space="0" w:color="auto"/>
            <w:right w:val="none" w:sz="0" w:space="0" w:color="auto"/>
          </w:divBdr>
        </w:div>
      </w:divsChild>
    </w:div>
    <w:div w:id="136412512">
      <w:bodyDiv w:val="1"/>
      <w:marLeft w:val="0"/>
      <w:marRight w:val="0"/>
      <w:marTop w:val="0"/>
      <w:marBottom w:val="0"/>
      <w:divBdr>
        <w:top w:val="none" w:sz="0" w:space="0" w:color="auto"/>
        <w:left w:val="none" w:sz="0" w:space="0" w:color="auto"/>
        <w:bottom w:val="none" w:sz="0" w:space="0" w:color="auto"/>
        <w:right w:val="none" w:sz="0" w:space="0" w:color="auto"/>
      </w:divBdr>
    </w:div>
    <w:div w:id="144393622">
      <w:bodyDiv w:val="1"/>
      <w:marLeft w:val="0"/>
      <w:marRight w:val="0"/>
      <w:marTop w:val="0"/>
      <w:marBottom w:val="0"/>
      <w:divBdr>
        <w:top w:val="none" w:sz="0" w:space="0" w:color="auto"/>
        <w:left w:val="none" w:sz="0" w:space="0" w:color="auto"/>
        <w:bottom w:val="none" w:sz="0" w:space="0" w:color="auto"/>
        <w:right w:val="none" w:sz="0" w:space="0" w:color="auto"/>
      </w:divBdr>
    </w:div>
    <w:div w:id="199557375">
      <w:bodyDiv w:val="1"/>
      <w:marLeft w:val="0"/>
      <w:marRight w:val="0"/>
      <w:marTop w:val="0"/>
      <w:marBottom w:val="0"/>
      <w:divBdr>
        <w:top w:val="none" w:sz="0" w:space="0" w:color="auto"/>
        <w:left w:val="none" w:sz="0" w:space="0" w:color="auto"/>
        <w:bottom w:val="none" w:sz="0" w:space="0" w:color="auto"/>
        <w:right w:val="none" w:sz="0" w:space="0" w:color="auto"/>
      </w:divBdr>
      <w:divsChild>
        <w:div w:id="1024594964">
          <w:marLeft w:val="1440"/>
          <w:marRight w:val="0"/>
          <w:marTop w:val="0"/>
          <w:marBottom w:val="0"/>
          <w:divBdr>
            <w:top w:val="none" w:sz="0" w:space="0" w:color="auto"/>
            <w:left w:val="none" w:sz="0" w:space="0" w:color="auto"/>
            <w:bottom w:val="none" w:sz="0" w:space="0" w:color="auto"/>
            <w:right w:val="none" w:sz="0" w:space="0" w:color="auto"/>
          </w:divBdr>
        </w:div>
        <w:div w:id="1194539549">
          <w:marLeft w:val="1440"/>
          <w:marRight w:val="0"/>
          <w:marTop w:val="0"/>
          <w:marBottom w:val="0"/>
          <w:divBdr>
            <w:top w:val="none" w:sz="0" w:space="0" w:color="auto"/>
            <w:left w:val="none" w:sz="0" w:space="0" w:color="auto"/>
            <w:bottom w:val="none" w:sz="0" w:space="0" w:color="auto"/>
            <w:right w:val="none" w:sz="0" w:space="0" w:color="auto"/>
          </w:divBdr>
        </w:div>
        <w:div w:id="1954095805">
          <w:marLeft w:val="1440"/>
          <w:marRight w:val="0"/>
          <w:marTop w:val="0"/>
          <w:marBottom w:val="0"/>
          <w:divBdr>
            <w:top w:val="none" w:sz="0" w:space="0" w:color="auto"/>
            <w:left w:val="none" w:sz="0" w:space="0" w:color="auto"/>
            <w:bottom w:val="none" w:sz="0" w:space="0" w:color="auto"/>
            <w:right w:val="none" w:sz="0" w:space="0" w:color="auto"/>
          </w:divBdr>
        </w:div>
      </w:divsChild>
    </w:div>
    <w:div w:id="351997609">
      <w:bodyDiv w:val="1"/>
      <w:marLeft w:val="0"/>
      <w:marRight w:val="0"/>
      <w:marTop w:val="0"/>
      <w:marBottom w:val="0"/>
      <w:divBdr>
        <w:top w:val="none" w:sz="0" w:space="0" w:color="auto"/>
        <w:left w:val="none" w:sz="0" w:space="0" w:color="auto"/>
        <w:bottom w:val="none" w:sz="0" w:space="0" w:color="auto"/>
        <w:right w:val="none" w:sz="0" w:space="0" w:color="auto"/>
      </w:divBdr>
    </w:div>
    <w:div w:id="478307049">
      <w:bodyDiv w:val="1"/>
      <w:marLeft w:val="0"/>
      <w:marRight w:val="0"/>
      <w:marTop w:val="0"/>
      <w:marBottom w:val="0"/>
      <w:divBdr>
        <w:top w:val="none" w:sz="0" w:space="0" w:color="auto"/>
        <w:left w:val="none" w:sz="0" w:space="0" w:color="auto"/>
        <w:bottom w:val="none" w:sz="0" w:space="0" w:color="auto"/>
        <w:right w:val="none" w:sz="0" w:space="0" w:color="auto"/>
      </w:divBdr>
      <w:divsChild>
        <w:div w:id="679086288">
          <w:marLeft w:val="0"/>
          <w:marRight w:val="0"/>
          <w:marTop w:val="0"/>
          <w:marBottom w:val="0"/>
          <w:divBdr>
            <w:top w:val="none" w:sz="0" w:space="0" w:color="auto"/>
            <w:left w:val="none" w:sz="0" w:space="0" w:color="auto"/>
            <w:bottom w:val="none" w:sz="0" w:space="0" w:color="auto"/>
            <w:right w:val="none" w:sz="0" w:space="0" w:color="auto"/>
          </w:divBdr>
          <w:divsChild>
            <w:div w:id="12357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2763">
      <w:bodyDiv w:val="1"/>
      <w:marLeft w:val="0"/>
      <w:marRight w:val="0"/>
      <w:marTop w:val="0"/>
      <w:marBottom w:val="0"/>
      <w:divBdr>
        <w:top w:val="none" w:sz="0" w:space="0" w:color="auto"/>
        <w:left w:val="none" w:sz="0" w:space="0" w:color="auto"/>
        <w:bottom w:val="none" w:sz="0" w:space="0" w:color="auto"/>
        <w:right w:val="none" w:sz="0" w:space="0" w:color="auto"/>
      </w:divBdr>
    </w:div>
    <w:div w:id="625087249">
      <w:bodyDiv w:val="1"/>
      <w:marLeft w:val="0"/>
      <w:marRight w:val="0"/>
      <w:marTop w:val="0"/>
      <w:marBottom w:val="0"/>
      <w:divBdr>
        <w:top w:val="none" w:sz="0" w:space="0" w:color="auto"/>
        <w:left w:val="none" w:sz="0" w:space="0" w:color="auto"/>
        <w:bottom w:val="none" w:sz="0" w:space="0" w:color="auto"/>
        <w:right w:val="none" w:sz="0" w:space="0" w:color="auto"/>
      </w:divBdr>
    </w:div>
    <w:div w:id="713778100">
      <w:bodyDiv w:val="1"/>
      <w:marLeft w:val="0"/>
      <w:marRight w:val="0"/>
      <w:marTop w:val="0"/>
      <w:marBottom w:val="0"/>
      <w:divBdr>
        <w:top w:val="none" w:sz="0" w:space="0" w:color="auto"/>
        <w:left w:val="none" w:sz="0" w:space="0" w:color="auto"/>
        <w:bottom w:val="none" w:sz="0" w:space="0" w:color="auto"/>
        <w:right w:val="none" w:sz="0" w:space="0" w:color="auto"/>
      </w:divBdr>
    </w:div>
    <w:div w:id="771124925">
      <w:bodyDiv w:val="1"/>
      <w:marLeft w:val="0"/>
      <w:marRight w:val="0"/>
      <w:marTop w:val="0"/>
      <w:marBottom w:val="0"/>
      <w:divBdr>
        <w:top w:val="none" w:sz="0" w:space="0" w:color="auto"/>
        <w:left w:val="none" w:sz="0" w:space="0" w:color="auto"/>
        <w:bottom w:val="none" w:sz="0" w:space="0" w:color="auto"/>
        <w:right w:val="none" w:sz="0" w:space="0" w:color="auto"/>
      </w:divBdr>
    </w:div>
    <w:div w:id="792283755">
      <w:bodyDiv w:val="1"/>
      <w:marLeft w:val="0"/>
      <w:marRight w:val="0"/>
      <w:marTop w:val="0"/>
      <w:marBottom w:val="0"/>
      <w:divBdr>
        <w:top w:val="none" w:sz="0" w:space="0" w:color="auto"/>
        <w:left w:val="none" w:sz="0" w:space="0" w:color="auto"/>
        <w:bottom w:val="none" w:sz="0" w:space="0" w:color="auto"/>
        <w:right w:val="none" w:sz="0" w:space="0" w:color="auto"/>
      </w:divBdr>
    </w:div>
    <w:div w:id="817111096">
      <w:bodyDiv w:val="1"/>
      <w:marLeft w:val="0"/>
      <w:marRight w:val="0"/>
      <w:marTop w:val="0"/>
      <w:marBottom w:val="0"/>
      <w:divBdr>
        <w:top w:val="none" w:sz="0" w:space="0" w:color="auto"/>
        <w:left w:val="none" w:sz="0" w:space="0" w:color="auto"/>
        <w:bottom w:val="none" w:sz="0" w:space="0" w:color="auto"/>
        <w:right w:val="none" w:sz="0" w:space="0" w:color="auto"/>
      </w:divBdr>
    </w:div>
    <w:div w:id="1113282238">
      <w:bodyDiv w:val="1"/>
      <w:marLeft w:val="0"/>
      <w:marRight w:val="0"/>
      <w:marTop w:val="0"/>
      <w:marBottom w:val="0"/>
      <w:divBdr>
        <w:top w:val="none" w:sz="0" w:space="0" w:color="auto"/>
        <w:left w:val="none" w:sz="0" w:space="0" w:color="auto"/>
        <w:bottom w:val="none" w:sz="0" w:space="0" w:color="auto"/>
        <w:right w:val="none" w:sz="0" w:space="0" w:color="auto"/>
      </w:divBdr>
    </w:div>
    <w:div w:id="1209225623">
      <w:bodyDiv w:val="1"/>
      <w:marLeft w:val="0"/>
      <w:marRight w:val="0"/>
      <w:marTop w:val="0"/>
      <w:marBottom w:val="0"/>
      <w:divBdr>
        <w:top w:val="none" w:sz="0" w:space="0" w:color="auto"/>
        <w:left w:val="none" w:sz="0" w:space="0" w:color="auto"/>
        <w:bottom w:val="none" w:sz="0" w:space="0" w:color="auto"/>
        <w:right w:val="none" w:sz="0" w:space="0" w:color="auto"/>
      </w:divBdr>
    </w:div>
    <w:div w:id="1252809362">
      <w:bodyDiv w:val="1"/>
      <w:marLeft w:val="0"/>
      <w:marRight w:val="0"/>
      <w:marTop w:val="0"/>
      <w:marBottom w:val="0"/>
      <w:divBdr>
        <w:top w:val="none" w:sz="0" w:space="0" w:color="auto"/>
        <w:left w:val="none" w:sz="0" w:space="0" w:color="auto"/>
        <w:bottom w:val="none" w:sz="0" w:space="0" w:color="auto"/>
        <w:right w:val="none" w:sz="0" w:space="0" w:color="auto"/>
      </w:divBdr>
    </w:div>
    <w:div w:id="1454057744">
      <w:bodyDiv w:val="1"/>
      <w:marLeft w:val="0"/>
      <w:marRight w:val="0"/>
      <w:marTop w:val="0"/>
      <w:marBottom w:val="0"/>
      <w:divBdr>
        <w:top w:val="none" w:sz="0" w:space="0" w:color="auto"/>
        <w:left w:val="none" w:sz="0" w:space="0" w:color="auto"/>
        <w:bottom w:val="none" w:sz="0" w:space="0" w:color="auto"/>
        <w:right w:val="none" w:sz="0" w:space="0" w:color="auto"/>
      </w:divBdr>
    </w:div>
    <w:div w:id="1540320039">
      <w:bodyDiv w:val="1"/>
      <w:marLeft w:val="0"/>
      <w:marRight w:val="0"/>
      <w:marTop w:val="0"/>
      <w:marBottom w:val="0"/>
      <w:divBdr>
        <w:top w:val="none" w:sz="0" w:space="0" w:color="auto"/>
        <w:left w:val="none" w:sz="0" w:space="0" w:color="auto"/>
        <w:bottom w:val="none" w:sz="0" w:space="0" w:color="auto"/>
        <w:right w:val="none" w:sz="0" w:space="0" w:color="auto"/>
      </w:divBdr>
    </w:div>
    <w:div w:id="1620259724">
      <w:bodyDiv w:val="1"/>
      <w:marLeft w:val="0"/>
      <w:marRight w:val="0"/>
      <w:marTop w:val="0"/>
      <w:marBottom w:val="0"/>
      <w:divBdr>
        <w:top w:val="none" w:sz="0" w:space="0" w:color="auto"/>
        <w:left w:val="none" w:sz="0" w:space="0" w:color="auto"/>
        <w:bottom w:val="none" w:sz="0" w:space="0" w:color="auto"/>
        <w:right w:val="none" w:sz="0" w:space="0" w:color="auto"/>
      </w:divBdr>
    </w:div>
    <w:div w:id="1670861866">
      <w:bodyDiv w:val="1"/>
      <w:marLeft w:val="0"/>
      <w:marRight w:val="0"/>
      <w:marTop w:val="0"/>
      <w:marBottom w:val="0"/>
      <w:divBdr>
        <w:top w:val="none" w:sz="0" w:space="0" w:color="auto"/>
        <w:left w:val="none" w:sz="0" w:space="0" w:color="auto"/>
        <w:bottom w:val="none" w:sz="0" w:space="0" w:color="auto"/>
        <w:right w:val="none" w:sz="0" w:space="0" w:color="auto"/>
      </w:divBdr>
    </w:div>
    <w:div w:id="1734427057">
      <w:bodyDiv w:val="1"/>
      <w:marLeft w:val="0"/>
      <w:marRight w:val="0"/>
      <w:marTop w:val="0"/>
      <w:marBottom w:val="0"/>
      <w:divBdr>
        <w:top w:val="none" w:sz="0" w:space="0" w:color="auto"/>
        <w:left w:val="none" w:sz="0" w:space="0" w:color="auto"/>
        <w:bottom w:val="none" w:sz="0" w:space="0" w:color="auto"/>
        <w:right w:val="none" w:sz="0" w:space="0" w:color="auto"/>
      </w:divBdr>
    </w:div>
    <w:div w:id="1772123546">
      <w:bodyDiv w:val="1"/>
      <w:marLeft w:val="0"/>
      <w:marRight w:val="0"/>
      <w:marTop w:val="0"/>
      <w:marBottom w:val="0"/>
      <w:divBdr>
        <w:top w:val="none" w:sz="0" w:space="0" w:color="auto"/>
        <w:left w:val="none" w:sz="0" w:space="0" w:color="auto"/>
        <w:bottom w:val="none" w:sz="0" w:space="0" w:color="auto"/>
        <w:right w:val="none" w:sz="0" w:space="0" w:color="auto"/>
      </w:divBdr>
    </w:div>
    <w:div w:id="1840736175">
      <w:bodyDiv w:val="1"/>
      <w:marLeft w:val="0"/>
      <w:marRight w:val="0"/>
      <w:marTop w:val="0"/>
      <w:marBottom w:val="0"/>
      <w:divBdr>
        <w:top w:val="none" w:sz="0" w:space="0" w:color="auto"/>
        <w:left w:val="none" w:sz="0" w:space="0" w:color="auto"/>
        <w:bottom w:val="none" w:sz="0" w:space="0" w:color="auto"/>
        <w:right w:val="none" w:sz="0" w:space="0" w:color="auto"/>
      </w:divBdr>
    </w:div>
    <w:div w:id="1911620056">
      <w:bodyDiv w:val="1"/>
      <w:marLeft w:val="0"/>
      <w:marRight w:val="0"/>
      <w:marTop w:val="0"/>
      <w:marBottom w:val="0"/>
      <w:divBdr>
        <w:top w:val="none" w:sz="0" w:space="0" w:color="auto"/>
        <w:left w:val="none" w:sz="0" w:space="0" w:color="auto"/>
        <w:bottom w:val="none" w:sz="0" w:space="0" w:color="auto"/>
        <w:right w:val="none" w:sz="0" w:space="0" w:color="auto"/>
      </w:divBdr>
    </w:div>
    <w:div w:id="1950744913">
      <w:bodyDiv w:val="1"/>
      <w:marLeft w:val="0"/>
      <w:marRight w:val="0"/>
      <w:marTop w:val="0"/>
      <w:marBottom w:val="0"/>
      <w:divBdr>
        <w:top w:val="none" w:sz="0" w:space="0" w:color="auto"/>
        <w:left w:val="none" w:sz="0" w:space="0" w:color="auto"/>
        <w:bottom w:val="none" w:sz="0" w:space="0" w:color="auto"/>
        <w:right w:val="none" w:sz="0" w:space="0" w:color="auto"/>
      </w:divBdr>
    </w:div>
    <w:div w:id="1989018536">
      <w:bodyDiv w:val="1"/>
      <w:marLeft w:val="0"/>
      <w:marRight w:val="0"/>
      <w:marTop w:val="0"/>
      <w:marBottom w:val="0"/>
      <w:divBdr>
        <w:top w:val="none" w:sz="0" w:space="0" w:color="auto"/>
        <w:left w:val="none" w:sz="0" w:space="0" w:color="auto"/>
        <w:bottom w:val="none" w:sz="0" w:space="0" w:color="auto"/>
        <w:right w:val="none" w:sz="0" w:space="0" w:color="auto"/>
      </w:divBdr>
    </w:div>
    <w:div w:id="2021349719">
      <w:bodyDiv w:val="1"/>
      <w:marLeft w:val="0"/>
      <w:marRight w:val="0"/>
      <w:marTop w:val="0"/>
      <w:marBottom w:val="0"/>
      <w:divBdr>
        <w:top w:val="none" w:sz="0" w:space="0" w:color="auto"/>
        <w:left w:val="none" w:sz="0" w:space="0" w:color="auto"/>
        <w:bottom w:val="none" w:sz="0" w:space="0" w:color="auto"/>
        <w:right w:val="none" w:sz="0" w:space="0" w:color="auto"/>
      </w:divBdr>
    </w:div>
    <w:div w:id="20931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codes_displayexpandedbranch.xhtml?tocCode=PEN&amp;division=&amp;title=2.1.&amp;part=3.&amp;chapter=&amp;article=" TargetMode="External"/><Relationship Id="rId18" Type="http://schemas.openxmlformats.org/officeDocument/2006/relationships/hyperlink" Target="https://www.ecfr.gov/current/title-21/chapter-I/subchapter-A/part-50/subpart-D" TargetMode="External"/><Relationship Id="rId26" Type="http://schemas.openxmlformats.org/officeDocument/2006/relationships/hyperlink" Target="https://www.ecfr.gov/cgi-bin/retrieveECFR?gp=&amp;SID=83cd09e1c0f5c6937cd9d7513160fc3f&amp;pitd=20180719&amp;n=pt45.1.46&amp;r=PART&amp;ty=HTML" TargetMode="External"/><Relationship Id="rId3" Type="http://schemas.openxmlformats.org/officeDocument/2006/relationships/customXml" Target="../customXml/item3.xml"/><Relationship Id="rId21" Type="http://schemas.openxmlformats.org/officeDocument/2006/relationships/hyperlink" Target="https://www.hhs.gov/ohrp/regulations-and-policy/guidance/prisoner-research-ohrp-guidance-2003/index.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hs.ca.gov/cphs/" TargetMode="External"/><Relationship Id="rId17" Type="http://schemas.openxmlformats.org/officeDocument/2006/relationships/hyperlink" Target="https://www.hhs.gov/ohrp/regulations-and-policy/regulations/45-cfr-46/common-rule-subpart-d/index.html" TargetMode="External"/><Relationship Id="rId25" Type="http://schemas.openxmlformats.org/officeDocument/2006/relationships/hyperlink" Target="https://www.hhs.gov/ohrp/regulations-and-policy/guidance/faq/prisoner-research/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urrent/title-28/chapter-V/subchapter-A/part-512" TargetMode="External"/><Relationship Id="rId20" Type="http://schemas.openxmlformats.org/officeDocument/2006/relationships/hyperlink" Target="https://www.ecfr.gov/current/title-28/chapter-V/subchapter-A/part-5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r.ca.gov/research/research-requests/" TargetMode="External"/><Relationship Id="rId24" Type="http://schemas.openxmlformats.org/officeDocument/2006/relationships/hyperlink" Target="https://oshpd.ca.gov/data-and-reports/data-resources/cph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hs.gov/ohrp/regulations-and-policy/regulations/45-cfr-46/common-rule-subpart-c/index.html" TargetMode="External"/><Relationship Id="rId23" Type="http://schemas.openxmlformats.org/officeDocument/2006/relationships/hyperlink" Target="https://sites.cdcr.ca.gov/research/"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cfr.gov/current/title-45/subtitle-A/subchapter-A/part-46/subpart-A/section-46.11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regulatory-text/index.html" TargetMode="External"/><Relationship Id="rId22" Type="http://schemas.openxmlformats.org/officeDocument/2006/relationships/hyperlink" Target="https://www.cdcr.ca.gov/Regulations/Adult_Operations/docs/DOM/DOM%202019/2019-DOM.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03-06-20/pdf/03-1558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9227477F4C141ABE278F2CA6603EC" ma:contentTypeVersion="3" ma:contentTypeDescription="Create a new document." ma:contentTypeScope="" ma:versionID="00f8a9dff9b7e65e4c1e16154ca7f13b">
  <xsd:schema xmlns:xsd="http://www.w3.org/2001/XMLSchema" xmlns:xs="http://www.w3.org/2001/XMLSchema" xmlns:p="http://schemas.microsoft.com/office/2006/metadata/properties" xmlns:ns2="cb47e741-5fff-499a-b850-28764d97f1a1" targetNamespace="http://schemas.microsoft.com/office/2006/metadata/properties" ma:root="true" ma:fieldsID="2be3df8bd373130a6bbd334a552905bd" ns2:_="">
    <xsd:import namespace="cb47e741-5fff-499a-b850-28764d97f1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741-5fff-499a-b850-28764d97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29E2D-B178-459F-8F4E-7EA0F708B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741-5fff-499a-b850-28764d97f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663E-F94E-43B5-B8E3-EF71915C05B2}">
  <ds:schemaRefs>
    <ds:schemaRef ds:uri="http://schemas.microsoft.com/sharepoint/v3/contenttype/forms"/>
  </ds:schemaRefs>
</ds:datastoreItem>
</file>

<file path=customXml/itemProps3.xml><?xml version="1.0" encoding="utf-8"?>
<ds:datastoreItem xmlns:ds="http://schemas.openxmlformats.org/officeDocument/2006/customXml" ds:itemID="{F50B5600-42E2-4E8B-B68C-CE3202620D57}">
  <ds:schemaRefs>
    <ds:schemaRef ds:uri="http://schemas.openxmlformats.org/officeDocument/2006/bibliography"/>
  </ds:schemaRefs>
</ds:datastoreItem>
</file>

<file path=customXml/itemProps4.xml><?xml version="1.0" encoding="utf-8"?>
<ds:datastoreItem xmlns:ds="http://schemas.openxmlformats.org/officeDocument/2006/customXml" ds:itemID="{1CBCB2E1-E21E-4FE1-B27F-0A98C3B40D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3071</Words>
  <Characters>16988</Characters>
  <Application>Microsoft Office Word</Application>
  <DocSecurity>0</DocSecurity>
  <Lines>459</Lines>
  <Paragraphs>130</Paragraphs>
  <ScaleCrop>false</ScaleCrop>
  <Company>Office of Information Technology UC Irvine</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Alberola</dc:creator>
  <cp:keywords/>
  <dc:description/>
  <cp:lastModifiedBy>Jessica Marie Sheldon</cp:lastModifiedBy>
  <cp:revision>41</cp:revision>
  <dcterms:created xsi:type="dcterms:W3CDTF">2025-05-22T23:11:00Z</dcterms:created>
  <dcterms:modified xsi:type="dcterms:W3CDTF">2026-01-23T01:01:00Z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0x0101009739227477F4C141ABE278F2CA6603EC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Notes">
    <vt:lpwstr>Type here</vt:lpwstr>
  </property>
  <property fmtid="{D5CDD505-2E9C-101B-9397-08002B2CF9AE}" pid="12" name="xd_Signature">
    <vt:bool>false</vt:bool>
  </property>
</Properties>
</file>